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F7" w:rsidRDefault="00857CF7" w:rsidP="00857CF7">
      <w:pPr>
        <w:jc w:val="center"/>
        <w:rPr>
          <w:rFonts w:ascii="仿宋_GB2312" w:eastAsia="仿宋_GB2312" w:hint="eastAsia"/>
          <w:sz w:val="28"/>
          <w:szCs w:val="28"/>
        </w:rPr>
      </w:pPr>
      <w:r w:rsidRPr="00DC243D">
        <w:rPr>
          <w:rFonts w:ascii="仿宋_GB2312" w:eastAsia="仿宋_GB2312" w:hint="eastAsia"/>
          <w:sz w:val="28"/>
          <w:szCs w:val="28"/>
        </w:rPr>
        <w:t>法医临床学</w:t>
      </w:r>
    </w:p>
    <w:p w:rsidR="00DC243D" w:rsidRPr="00DC243D" w:rsidRDefault="00DC243D" w:rsidP="00857CF7">
      <w:pPr>
        <w:jc w:val="center"/>
        <w:rPr>
          <w:rFonts w:ascii="仿宋_GB2312" w:eastAsia="仿宋_GB2312" w:hint="eastAsia"/>
          <w:sz w:val="28"/>
          <w:szCs w:val="28"/>
        </w:rPr>
      </w:pPr>
    </w:p>
    <w:p w:rsidR="003D52A0" w:rsidRPr="00DC243D" w:rsidRDefault="007017CA" w:rsidP="00857CF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DC243D">
        <w:rPr>
          <w:rFonts w:ascii="仿宋_GB2312" w:eastAsia="仿宋_GB2312" w:hint="eastAsia"/>
          <w:sz w:val="28"/>
          <w:szCs w:val="28"/>
        </w:rPr>
        <w:t>法医临床学是应用临床医学和法医学的理论和技术，研究和解决与法律有关的人体伤，</w:t>
      </w:r>
      <w:proofErr w:type="gramStart"/>
      <w:r w:rsidRPr="00DC243D">
        <w:rPr>
          <w:rFonts w:ascii="仿宋_GB2312" w:eastAsia="仿宋_GB2312" w:hint="eastAsia"/>
          <w:sz w:val="28"/>
          <w:szCs w:val="28"/>
        </w:rPr>
        <w:t>残以及</w:t>
      </w:r>
      <w:proofErr w:type="gramEnd"/>
      <w:r w:rsidRPr="00DC243D">
        <w:rPr>
          <w:rFonts w:ascii="仿宋_GB2312" w:eastAsia="仿宋_GB2312" w:hint="eastAsia"/>
          <w:sz w:val="28"/>
          <w:szCs w:val="28"/>
        </w:rPr>
        <w:t>其他生理病理等医学问题的一门学科，是法医学的一门重要的学科分支。在刑事和民事案件诉讼中，凡涉及活体有关人身伤害、残疾、劳动能力、诈病(</w:t>
      </w:r>
      <w:proofErr w:type="gramStart"/>
      <w:r w:rsidRPr="00DC243D">
        <w:rPr>
          <w:rFonts w:ascii="仿宋_GB2312" w:eastAsia="仿宋_GB2312" w:hint="eastAsia"/>
          <w:sz w:val="28"/>
          <w:szCs w:val="28"/>
        </w:rPr>
        <w:t>诈伤</w:t>
      </w:r>
      <w:proofErr w:type="gramEnd"/>
      <w:r w:rsidRPr="00DC243D">
        <w:rPr>
          <w:rFonts w:ascii="仿宋_GB2312" w:eastAsia="仿宋_GB2312" w:hint="eastAsia"/>
          <w:sz w:val="28"/>
          <w:szCs w:val="28"/>
        </w:rPr>
        <w:t>)、造作病(造作伤)虐待、性功能或性犯罪等问题，均是法医临床学所要研究的内容。此外，法医临床学也研究活体</w:t>
      </w:r>
      <w:bookmarkStart w:id="0" w:name="_GoBack"/>
      <w:bookmarkEnd w:id="0"/>
      <w:r w:rsidRPr="00DC243D">
        <w:rPr>
          <w:rFonts w:ascii="仿宋_GB2312" w:eastAsia="仿宋_GB2312" w:hint="eastAsia"/>
          <w:sz w:val="28"/>
          <w:szCs w:val="28"/>
        </w:rPr>
        <w:t>的个人识别和医疗纠纷的鉴定。</w:t>
      </w:r>
      <w:r w:rsidR="00857CF7" w:rsidRPr="00DC243D">
        <w:rPr>
          <w:rFonts w:ascii="仿宋_GB2312" w:eastAsia="仿宋_GB2312" w:hint="eastAsia"/>
          <w:sz w:val="28"/>
          <w:szCs w:val="28"/>
        </w:rPr>
        <w:t>法医</w:t>
      </w:r>
      <w:r w:rsidRPr="00DC243D">
        <w:rPr>
          <w:rFonts w:ascii="仿宋_GB2312" w:eastAsia="仿宋_GB2312" w:hint="eastAsia"/>
          <w:sz w:val="28"/>
          <w:szCs w:val="28"/>
        </w:rPr>
        <w:t>临床学是一门囊括了整个临床医学所有分支学科的全科医学，高度的综合性是该学科最大的特点。是法医学专业的主干专业课程之一。</w:t>
      </w:r>
      <w:r w:rsidR="00857CF7" w:rsidRPr="00DC243D">
        <w:rPr>
          <w:rFonts w:ascii="仿宋_GB2312" w:eastAsia="仿宋_GB2312" w:hint="eastAsia"/>
          <w:sz w:val="28"/>
          <w:szCs w:val="28"/>
        </w:rPr>
        <w:t>法医</w:t>
      </w:r>
      <w:r w:rsidRPr="00DC243D">
        <w:rPr>
          <w:rFonts w:ascii="仿宋_GB2312" w:eastAsia="仿宋_GB2312" w:hint="eastAsia"/>
          <w:sz w:val="28"/>
          <w:szCs w:val="28"/>
        </w:rPr>
        <w:t>临床学在法医学教育体系中占有特殊而重要的地位。</w:t>
      </w:r>
    </w:p>
    <w:sectPr w:rsidR="003D52A0" w:rsidRPr="00DC243D" w:rsidSect="00B77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573" w:rsidRDefault="00490573" w:rsidP="007017CA">
      <w:r>
        <w:separator/>
      </w:r>
    </w:p>
  </w:endnote>
  <w:endnote w:type="continuationSeparator" w:id="0">
    <w:p w:rsidR="00490573" w:rsidRDefault="00490573" w:rsidP="00701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573" w:rsidRDefault="00490573" w:rsidP="007017CA">
      <w:r>
        <w:separator/>
      </w:r>
    </w:p>
  </w:footnote>
  <w:footnote w:type="continuationSeparator" w:id="0">
    <w:p w:rsidR="00490573" w:rsidRDefault="00490573" w:rsidP="007017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442"/>
    <w:rsid w:val="003D52A0"/>
    <w:rsid w:val="00490573"/>
    <w:rsid w:val="007017CA"/>
    <w:rsid w:val="00857CF7"/>
    <w:rsid w:val="00921442"/>
    <w:rsid w:val="00B77131"/>
    <w:rsid w:val="00BD4572"/>
    <w:rsid w:val="00DC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1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17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17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1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17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17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FOUNDER</dc:creator>
  <cp:keywords/>
  <dc:description/>
  <cp:lastModifiedBy>HP</cp:lastModifiedBy>
  <cp:revision>4</cp:revision>
  <dcterms:created xsi:type="dcterms:W3CDTF">2022-04-29T02:39:00Z</dcterms:created>
  <dcterms:modified xsi:type="dcterms:W3CDTF">2022-05-05T00:53:00Z</dcterms:modified>
</cp:coreProperties>
</file>