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98" w:rsidRDefault="006B6475">
      <w:pPr>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w:t>
      </w:r>
      <w:r>
        <w:rPr>
          <w:rFonts w:asciiTheme="minorEastAsia" w:eastAsiaTheme="minorEastAsia" w:hAnsiTheme="minorEastAsia" w:hint="eastAsia"/>
          <w:b/>
          <w:bCs/>
          <w:sz w:val="28"/>
          <w:szCs w:val="28"/>
        </w:rPr>
        <w:t>医学生物学</w:t>
      </w:r>
      <w:r>
        <w:rPr>
          <w:rFonts w:asciiTheme="minorEastAsia" w:eastAsiaTheme="minorEastAsia" w:hAnsiTheme="minorEastAsia" w:hint="eastAsia"/>
          <w:b/>
          <w:bCs/>
          <w:sz w:val="28"/>
          <w:szCs w:val="28"/>
        </w:rPr>
        <w:t>》</w:t>
      </w:r>
      <w:r w:rsidR="00873CAB">
        <w:rPr>
          <w:rFonts w:asciiTheme="minorEastAsia" w:eastAsiaTheme="minorEastAsia" w:hAnsiTheme="minorEastAsia" w:hint="eastAsia"/>
          <w:b/>
          <w:bCs/>
          <w:sz w:val="28"/>
          <w:szCs w:val="28"/>
        </w:rPr>
        <w:t>课程信息</w:t>
      </w:r>
    </w:p>
    <w:p w:rsidR="00147798" w:rsidRPr="00873CAB" w:rsidRDefault="006B6475" w:rsidP="00873CAB">
      <w:pPr>
        <w:spacing w:line="400" w:lineRule="exact"/>
        <w:ind w:firstLineChars="1419" w:firstLine="3419"/>
        <w:rPr>
          <w:rFonts w:asciiTheme="minorEastAsia" w:eastAsiaTheme="minorEastAsia" w:hAnsiTheme="minorEastAsia"/>
          <w:b/>
          <w:sz w:val="24"/>
        </w:rPr>
      </w:pPr>
      <w:r w:rsidRPr="00873CAB">
        <w:rPr>
          <w:rFonts w:asciiTheme="minorEastAsia" w:eastAsiaTheme="minorEastAsia" w:hAnsiTheme="minorEastAsia" w:hint="eastAsia"/>
          <w:b/>
          <w:sz w:val="24"/>
        </w:rPr>
        <w:t>课程概况</w:t>
      </w:r>
    </w:p>
    <w:p w:rsidR="00147798" w:rsidRDefault="006B6475">
      <w:pPr>
        <w:spacing w:line="400" w:lineRule="exact"/>
        <w:ind w:firstLineChars="200" w:firstLine="480"/>
        <w:rPr>
          <w:rFonts w:ascii="宋体" w:hAnsi="宋体" w:cs="宋体"/>
          <w:sz w:val="24"/>
        </w:rPr>
      </w:pPr>
      <w:r>
        <w:rPr>
          <w:rFonts w:ascii="宋体" w:hAnsi="宋体" w:cs="宋体" w:hint="eastAsia"/>
          <w:sz w:val="24"/>
        </w:rPr>
        <w:t>《医学生物学》是研究人体生命现象和生命本质的学科，着重研究与医学相</w:t>
      </w:r>
      <w:r w:rsidR="00873CAB">
        <w:rPr>
          <w:rFonts w:asciiTheme="minorEastAsia" w:eastAsiaTheme="minorEastAsia" w:hAnsiTheme="minorEastAsia" w:hint="eastAsia"/>
          <w:b/>
          <w:bCs/>
          <w:sz w:val="28"/>
          <w:szCs w:val="28"/>
        </w:rPr>
        <w:t>基础医学院</w:t>
      </w:r>
      <w:r>
        <w:rPr>
          <w:rFonts w:ascii="宋体" w:hAnsi="宋体" w:cs="宋体" w:hint="eastAsia"/>
          <w:sz w:val="24"/>
        </w:rPr>
        <w:t>关的生物学问题，是研究生命运动及其本质并探讨生物发生发展规律的生物学与医学相结合的一门交叉学科；以《医学细胞生物学》和《医学遗传学》两学课为主要教学内容，是高等医学教学中一门重要的基础理论课；现代医学的重大成就与进步，离不开《医学生物学》的学习研究与发展。本课程的教学方式有讲课、实验、自学、视听结合、辅导答疑、测验、考试等。</w:t>
      </w:r>
    </w:p>
    <w:p w:rsidR="00147798" w:rsidRDefault="006B6475">
      <w:pPr>
        <w:spacing w:line="400" w:lineRule="exact"/>
        <w:ind w:firstLineChars="200" w:firstLine="480"/>
        <w:rPr>
          <w:rFonts w:ascii="宋体" w:hAnsi="宋体" w:cs="宋体"/>
          <w:sz w:val="24"/>
        </w:rPr>
      </w:pPr>
      <w:r>
        <w:rPr>
          <w:rFonts w:ascii="宋体" w:hAnsi="宋体" w:cs="宋体" w:hint="eastAsia"/>
          <w:sz w:val="24"/>
        </w:rPr>
        <w:t>本课程理论课</w:t>
      </w:r>
      <w:r>
        <w:rPr>
          <w:rFonts w:ascii="宋体" w:hAnsi="宋体" w:cs="宋体" w:hint="eastAsia"/>
          <w:sz w:val="24"/>
        </w:rPr>
        <w:t>32</w:t>
      </w:r>
      <w:r>
        <w:rPr>
          <w:rFonts w:ascii="宋体" w:hAnsi="宋体" w:cs="宋体" w:hint="eastAsia"/>
          <w:sz w:val="24"/>
        </w:rPr>
        <w:t>学时，实验课</w:t>
      </w:r>
      <w:r>
        <w:rPr>
          <w:rFonts w:ascii="宋体" w:hAnsi="宋体" w:cs="宋体" w:hint="eastAsia"/>
          <w:sz w:val="24"/>
        </w:rPr>
        <w:t>12</w:t>
      </w:r>
      <w:r>
        <w:rPr>
          <w:rFonts w:ascii="宋体" w:hAnsi="宋体" w:cs="宋体" w:hint="eastAsia"/>
          <w:sz w:val="24"/>
        </w:rPr>
        <w:t>学时，总学时为</w:t>
      </w:r>
      <w:r>
        <w:rPr>
          <w:rFonts w:ascii="宋体" w:hAnsi="宋体" w:cs="宋体" w:hint="eastAsia"/>
          <w:sz w:val="24"/>
        </w:rPr>
        <w:t>44</w:t>
      </w:r>
      <w:r>
        <w:rPr>
          <w:rFonts w:ascii="宋体" w:hAnsi="宋体" w:cs="宋体" w:hint="eastAsia"/>
          <w:sz w:val="24"/>
        </w:rPr>
        <w:t>学时。</w:t>
      </w:r>
    </w:p>
    <w:p w:rsidR="00147798" w:rsidRDefault="006B6475">
      <w:pPr>
        <w:spacing w:line="400" w:lineRule="exact"/>
        <w:jc w:val="center"/>
        <w:rPr>
          <w:sz w:val="24"/>
        </w:rPr>
      </w:pPr>
      <w:r>
        <w:rPr>
          <w:rFonts w:ascii="宋体" w:hAnsi="宋体" w:cs="宋体" w:hint="eastAsia"/>
          <w:sz w:val="24"/>
        </w:rPr>
        <w:t>《医学生物学》授课对象包括：检验、影像、麻醉、口腔、药学、药剂学专业。</w:t>
      </w:r>
    </w:p>
    <w:p w:rsidR="00147798" w:rsidRDefault="006B6475" w:rsidP="00873CAB">
      <w:pPr>
        <w:spacing w:line="400" w:lineRule="exact"/>
        <w:ind w:firstLineChars="1372" w:firstLine="3306"/>
        <w:rPr>
          <w:rFonts w:asciiTheme="minorEastAsia" w:eastAsiaTheme="minorEastAsia" w:hAnsiTheme="minorEastAsia"/>
          <w:b/>
          <w:sz w:val="24"/>
        </w:rPr>
      </w:pPr>
      <w:r>
        <w:rPr>
          <w:rFonts w:asciiTheme="minorEastAsia" w:eastAsiaTheme="minorEastAsia" w:hAnsiTheme="minorEastAsia" w:hint="eastAsia"/>
          <w:b/>
          <w:sz w:val="24"/>
        </w:rPr>
        <w:t>课程定位</w:t>
      </w:r>
    </w:p>
    <w:p w:rsidR="00147798" w:rsidRDefault="006B6475">
      <w:pPr>
        <w:spacing w:line="400" w:lineRule="exact"/>
        <w:ind w:firstLineChars="200" w:firstLine="480"/>
        <w:rPr>
          <w:rFonts w:ascii="宋体" w:hAnsi="宋体" w:cs="宋体"/>
          <w:sz w:val="24"/>
        </w:rPr>
      </w:pPr>
      <w:r>
        <w:rPr>
          <w:rFonts w:ascii="宋体" w:hAnsi="宋体" w:cs="宋体" w:hint="eastAsia"/>
          <w:sz w:val="24"/>
        </w:rPr>
        <w:t>本课程的教学目的是在中学生物学的基础上，使学生进一步学习生物学的理论技术和其在医学领域的研究和应用；通过多种教学环节，联系医学各学科各专业需要，培养学生从分子层次、细胞层次、个体层次、群体层次来认识生物界发生发展规律及人体生命活动、人类疾病，并介绍生命科学，特别是生命科学前沿的细胞生物学，分子生物学、医学遗传学的新进展、新成就，以拓展学</w:t>
      </w:r>
      <w:r>
        <w:rPr>
          <w:rFonts w:ascii="宋体" w:hAnsi="宋体" w:cs="宋体" w:hint="eastAsia"/>
          <w:sz w:val="24"/>
        </w:rPr>
        <w:t>生的知识领域，使学生对生命科学中的新理论和新概念及医学应用有初步了解，为人体生理学、免疫学、病理学等后续医学理论学科的学习奠定基础。</w:t>
      </w:r>
    </w:p>
    <w:p w:rsidR="00147798" w:rsidRDefault="006B6475">
      <w:pPr>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医学生物学</w:t>
      </w:r>
      <w:r>
        <w:rPr>
          <w:rFonts w:ascii="宋体" w:hAnsi="宋体" w:cs="宋体" w:hint="eastAsia"/>
          <w:sz w:val="24"/>
        </w:rPr>
        <w:t>》</w:t>
      </w:r>
      <w:r>
        <w:rPr>
          <w:rFonts w:ascii="宋体" w:hAnsi="宋体" w:cs="宋体" w:hint="eastAsia"/>
          <w:sz w:val="24"/>
        </w:rPr>
        <w:t>是一门探究性、实验性很强的基础学科，实验课是生物学教学的重要环节。本课程创造条件加强实验课教学，以培养学生操作、观察、综合分析、记录、绘图等基本技能，以适应以后医学各专业较强的动手能力、操作技能需要。</w:t>
      </w:r>
    </w:p>
    <w:p w:rsidR="00147798" w:rsidRDefault="006B6475">
      <w:pPr>
        <w:spacing w:line="400" w:lineRule="exact"/>
        <w:ind w:firstLineChars="200" w:firstLine="480"/>
        <w:rPr>
          <w:rFonts w:ascii="宋体" w:hAnsi="宋体" w:cs="宋体"/>
          <w:sz w:val="24"/>
        </w:rPr>
      </w:pPr>
      <w:r>
        <w:rPr>
          <w:rFonts w:ascii="宋体" w:hAnsi="宋体" w:cs="宋体" w:hint="eastAsia"/>
          <w:sz w:val="24"/>
        </w:rPr>
        <w:t>本课程制定科学的课程建设规划，以建设精品课程为目标，建立以教师为主导，以学生为主体的现代教学模式。利用网络资源条件，广泛学习省级、国家级精品课程，在教学内容、教学</w:t>
      </w:r>
      <w:r>
        <w:rPr>
          <w:rFonts w:ascii="宋体" w:hAnsi="宋体" w:cs="宋体" w:hint="eastAsia"/>
          <w:sz w:val="24"/>
        </w:rPr>
        <w:t>方法等方面不断提高质量和要求。从培养高素质技能型专门人才的目标出发，采取教书和育人相结合，学习知识和培养能力相结合。既符合高培养目标和扎实基础课，又突出大学生就业的普遍性要求。</w:t>
      </w:r>
    </w:p>
    <w:p w:rsidR="00147798" w:rsidRDefault="006B6475">
      <w:pPr>
        <w:spacing w:line="400" w:lineRule="exact"/>
        <w:ind w:firstLineChars="200" w:firstLine="480"/>
        <w:rPr>
          <w:rFonts w:ascii="宋体" w:hAnsi="宋体" w:cs="宋体"/>
          <w:sz w:val="24"/>
        </w:rPr>
      </w:pPr>
      <w:r>
        <w:rPr>
          <w:rFonts w:ascii="宋体" w:hAnsi="宋体" w:cs="宋体" w:hint="eastAsia"/>
          <w:sz w:val="24"/>
        </w:rPr>
        <w:t>课程定位符合人才培养目标和专业相关领域的要求，能够很好的支撑与促进学生知识、能力和素质培养，与后续课程联系紧密合理。有科学的课程发展规划，并能有效落实。</w:t>
      </w:r>
      <w:r w:rsidR="00873CAB">
        <w:rPr>
          <w:rFonts w:ascii="宋体" w:hAnsi="宋体" w:cs="宋体" w:hint="eastAsia"/>
          <w:b/>
          <w:bCs/>
          <w:sz w:val="24"/>
        </w:rPr>
        <w:t xml:space="preserve"> </w:t>
      </w:r>
    </w:p>
    <w:p w:rsidR="00147798" w:rsidRDefault="00873CAB" w:rsidP="00873CAB">
      <w:pPr>
        <w:spacing w:line="400" w:lineRule="exact"/>
        <w:jc w:val="center"/>
        <w:rPr>
          <w:rFonts w:ascii="宋体" w:hAnsi="宋体" w:cs="宋体" w:hint="eastAsia"/>
          <w:b/>
          <w:sz w:val="24"/>
        </w:rPr>
      </w:pPr>
      <w:r w:rsidRPr="00873CAB">
        <w:rPr>
          <w:rFonts w:ascii="宋体" w:hAnsi="宋体" w:cs="宋体"/>
          <w:b/>
          <w:sz w:val="24"/>
        </w:rPr>
        <w:t>授课对象</w:t>
      </w:r>
    </w:p>
    <w:p w:rsidR="00873CAB" w:rsidRPr="00873CAB" w:rsidRDefault="00873CAB" w:rsidP="00873CAB">
      <w:pPr>
        <w:spacing w:line="400" w:lineRule="exact"/>
        <w:ind w:firstLineChars="200" w:firstLine="480"/>
        <w:rPr>
          <w:rFonts w:ascii="宋体" w:hAnsi="宋体" w:cs="宋体"/>
          <w:b/>
          <w:sz w:val="24"/>
        </w:rPr>
      </w:pPr>
      <w:r w:rsidRPr="00873CAB">
        <w:rPr>
          <w:rFonts w:ascii="宋体" w:hAnsi="宋体" w:cs="宋体" w:hint="eastAsia"/>
          <w:sz w:val="24"/>
        </w:rPr>
        <w:t>面向</w:t>
      </w:r>
      <w:r>
        <w:rPr>
          <w:rFonts w:ascii="宋体" w:hAnsi="宋体" w:cs="宋体" w:hint="eastAsia"/>
          <w:sz w:val="24"/>
        </w:rPr>
        <w:t>大一本科学生，涉及专业包括：医学影像学、口腔学、检验学、药学、药剂学。</w:t>
      </w:r>
    </w:p>
    <w:p w:rsidR="00147798" w:rsidRDefault="00873CAB" w:rsidP="00873CAB">
      <w:pPr>
        <w:spacing w:line="400" w:lineRule="exact"/>
        <w:jc w:val="center"/>
        <w:rPr>
          <w:b/>
          <w:bCs/>
          <w:sz w:val="24"/>
        </w:rPr>
      </w:pPr>
      <w:r>
        <w:rPr>
          <w:rFonts w:hint="eastAsia"/>
          <w:b/>
          <w:bCs/>
          <w:sz w:val="24"/>
        </w:rPr>
        <w:t>教学团队</w:t>
      </w:r>
    </w:p>
    <w:p w:rsidR="00147798" w:rsidRDefault="006B6475" w:rsidP="00873CAB">
      <w:pPr>
        <w:spacing w:line="400" w:lineRule="exact"/>
        <w:ind w:firstLineChars="200" w:firstLine="480"/>
        <w:rPr>
          <w:rFonts w:ascii="楷体" w:eastAsia="楷体" w:hAnsi="楷体"/>
          <w:b/>
          <w:sz w:val="28"/>
          <w:szCs w:val="28"/>
        </w:rPr>
      </w:pPr>
      <w:r>
        <w:rPr>
          <w:rFonts w:hint="eastAsia"/>
          <w:sz w:val="24"/>
        </w:rPr>
        <w:lastRenderedPageBreak/>
        <w:t>目前，</w:t>
      </w:r>
      <w:r>
        <w:rPr>
          <w:rFonts w:hint="eastAsia"/>
          <w:sz w:val="24"/>
        </w:rPr>
        <w:t>《</w:t>
      </w:r>
      <w:r>
        <w:rPr>
          <w:rFonts w:hint="eastAsia"/>
          <w:sz w:val="24"/>
        </w:rPr>
        <w:t>医学生物学</w:t>
      </w:r>
      <w:r>
        <w:rPr>
          <w:rFonts w:hint="eastAsia"/>
          <w:sz w:val="24"/>
        </w:rPr>
        <w:t>》</w:t>
      </w:r>
      <w:r>
        <w:rPr>
          <w:rFonts w:hint="eastAsia"/>
          <w:sz w:val="24"/>
        </w:rPr>
        <w:t>教学团队共有专业人员</w:t>
      </w:r>
      <w:r>
        <w:rPr>
          <w:rFonts w:hint="eastAsia"/>
          <w:sz w:val="24"/>
        </w:rPr>
        <w:t>6</w:t>
      </w:r>
      <w:r>
        <w:rPr>
          <w:rFonts w:hint="eastAsia"/>
          <w:sz w:val="24"/>
        </w:rPr>
        <w:t>名，均具有教师岗位资格</w:t>
      </w:r>
      <w:r>
        <w:rPr>
          <w:rFonts w:hint="eastAsia"/>
          <w:sz w:val="24"/>
        </w:rPr>
        <w:t>，</w:t>
      </w:r>
      <w:r>
        <w:rPr>
          <w:rFonts w:hint="eastAsia"/>
          <w:sz w:val="24"/>
        </w:rPr>
        <w:t>平均年龄</w:t>
      </w:r>
      <w:r>
        <w:rPr>
          <w:rFonts w:hint="eastAsia"/>
          <w:sz w:val="24"/>
        </w:rPr>
        <w:t>38</w:t>
      </w:r>
      <w:r>
        <w:rPr>
          <w:rFonts w:hint="eastAsia"/>
          <w:sz w:val="24"/>
        </w:rPr>
        <w:t>岁，学历以研究生为主，学缘结构合理，副教授以上占主讲教师的</w:t>
      </w:r>
      <w:r>
        <w:rPr>
          <w:rFonts w:hint="eastAsia"/>
          <w:sz w:val="24"/>
        </w:rPr>
        <w:t>50%</w:t>
      </w:r>
      <w:r>
        <w:rPr>
          <w:rFonts w:hint="eastAsia"/>
          <w:sz w:val="24"/>
        </w:rPr>
        <w:t>，</w:t>
      </w:r>
      <w:r>
        <w:rPr>
          <w:rFonts w:hint="eastAsia"/>
          <w:sz w:val="24"/>
        </w:rPr>
        <w:t>职称结构合理。教学团队有</w:t>
      </w:r>
      <w:r>
        <w:rPr>
          <w:rFonts w:hint="eastAsia"/>
          <w:sz w:val="24"/>
        </w:rPr>
        <w:t>明确的青年教师导师制以及教师发展规划，中青年教师培养与教学团队建设措施扎实，效果好。有计划地开展教学研究活动，积极开展教学、学术活动。</w:t>
      </w:r>
    </w:p>
    <w:p w:rsidR="00147798" w:rsidRDefault="006B6475">
      <w:pPr>
        <w:spacing w:line="400" w:lineRule="exact"/>
        <w:ind w:firstLineChars="1077" w:firstLine="2271"/>
        <w:rPr>
          <w:sz w:val="24"/>
        </w:rPr>
      </w:pPr>
      <w:r>
        <w:rPr>
          <w:rFonts w:ascii="楷体" w:eastAsia="楷体" w:hAnsi="楷体" w:hint="eastAsia"/>
          <w:b/>
          <w:szCs w:val="21"/>
        </w:rPr>
        <w:t>表</w:t>
      </w:r>
      <w:r>
        <w:rPr>
          <w:rFonts w:ascii="楷体" w:eastAsia="楷体" w:hAnsi="楷体" w:hint="eastAsia"/>
          <w:b/>
          <w:szCs w:val="21"/>
        </w:rPr>
        <w:t xml:space="preserve">1 </w:t>
      </w:r>
      <w:r>
        <w:rPr>
          <w:rFonts w:ascii="楷体" w:eastAsia="楷体" w:hAnsi="楷体" w:hint="eastAsia"/>
          <w:b/>
          <w:szCs w:val="21"/>
        </w:rPr>
        <w:t>医学生物学</w:t>
      </w:r>
      <w:r>
        <w:rPr>
          <w:rFonts w:ascii="楷体" w:eastAsia="楷体" w:hAnsi="楷体" w:hint="eastAsia"/>
          <w:b/>
          <w:szCs w:val="21"/>
        </w:rPr>
        <w:t>课程教学团队成员一览表</w:t>
      </w:r>
    </w:p>
    <w:tbl>
      <w:tblPr>
        <w:tblStyle w:val="a6"/>
        <w:tblW w:w="9090" w:type="dxa"/>
        <w:jc w:val="center"/>
        <w:tblInd w:w="362" w:type="dxa"/>
        <w:tblLayout w:type="fixed"/>
        <w:tblCellMar>
          <w:left w:w="28" w:type="dxa"/>
          <w:right w:w="28" w:type="dxa"/>
        </w:tblCellMar>
        <w:tblLook w:val="04A0"/>
      </w:tblPr>
      <w:tblGrid>
        <w:gridCol w:w="728"/>
        <w:gridCol w:w="1090"/>
        <w:gridCol w:w="957"/>
        <w:gridCol w:w="1152"/>
        <w:gridCol w:w="1021"/>
        <w:gridCol w:w="1701"/>
        <w:gridCol w:w="2441"/>
      </w:tblGrid>
      <w:tr w:rsidR="00147798">
        <w:trPr>
          <w:jc w:val="center"/>
        </w:trPr>
        <w:tc>
          <w:tcPr>
            <w:tcW w:w="728" w:type="dxa"/>
          </w:tcPr>
          <w:p w:rsidR="00147798" w:rsidRDefault="006B6475">
            <w:pPr>
              <w:spacing w:line="312" w:lineRule="auto"/>
              <w:jc w:val="center"/>
              <w:rPr>
                <w:rFonts w:eastAsia="楷体"/>
                <w:b/>
                <w:kern w:val="0"/>
                <w:szCs w:val="21"/>
              </w:rPr>
            </w:pPr>
            <w:r>
              <w:rPr>
                <w:rFonts w:eastAsia="楷体"/>
                <w:b/>
                <w:kern w:val="0"/>
                <w:szCs w:val="21"/>
              </w:rPr>
              <w:t>序号</w:t>
            </w:r>
          </w:p>
        </w:tc>
        <w:tc>
          <w:tcPr>
            <w:tcW w:w="1090" w:type="dxa"/>
            <w:vAlign w:val="center"/>
          </w:tcPr>
          <w:p w:rsidR="00147798" w:rsidRDefault="006B6475">
            <w:pPr>
              <w:spacing w:line="312" w:lineRule="auto"/>
              <w:jc w:val="center"/>
              <w:rPr>
                <w:rFonts w:eastAsia="楷体"/>
                <w:b/>
                <w:kern w:val="0"/>
                <w:szCs w:val="21"/>
              </w:rPr>
            </w:pPr>
            <w:r>
              <w:rPr>
                <w:rFonts w:eastAsia="楷体"/>
                <w:b/>
                <w:kern w:val="0"/>
                <w:szCs w:val="21"/>
              </w:rPr>
              <w:t>姓名</w:t>
            </w:r>
          </w:p>
        </w:tc>
        <w:tc>
          <w:tcPr>
            <w:tcW w:w="957" w:type="dxa"/>
            <w:vAlign w:val="center"/>
          </w:tcPr>
          <w:p w:rsidR="00147798" w:rsidRDefault="006B6475">
            <w:pPr>
              <w:spacing w:line="312" w:lineRule="auto"/>
              <w:jc w:val="center"/>
              <w:rPr>
                <w:rFonts w:eastAsia="楷体"/>
                <w:b/>
                <w:kern w:val="0"/>
                <w:szCs w:val="21"/>
              </w:rPr>
            </w:pPr>
            <w:r>
              <w:rPr>
                <w:rFonts w:eastAsia="楷体"/>
                <w:b/>
                <w:kern w:val="0"/>
                <w:szCs w:val="21"/>
              </w:rPr>
              <w:t>出生年月</w:t>
            </w:r>
          </w:p>
        </w:tc>
        <w:tc>
          <w:tcPr>
            <w:tcW w:w="1152" w:type="dxa"/>
            <w:vAlign w:val="center"/>
          </w:tcPr>
          <w:p w:rsidR="00147798" w:rsidRDefault="006B6475">
            <w:pPr>
              <w:spacing w:line="312" w:lineRule="auto"/>
              <w:jc w:val="center"/>
              <w:rPr>
                <w:rFonts w:eastAsia="楷体"/>
                <w:b/>
                <w:kern w:val="0"/>
                <w:szCs w:val="21"/>
              </w:rPr>
            </w:pPr>
            <w:r>
              <w:rPr>
                <w:rFonts w:eastAsia="楷体"/>
                <w:b/>
                <w:kern w:val="0"/>
                <w:szCs w:val="21"/>
              </w:rPr>
              <w:t>职称</w:t>
            </w:r>
          </w:p>
        </w:tc>
        <w:tc>
          <w:tcPr>
            <w:tcW w:w="1021" w:type="dxa"/>
            <w:vAlign w:val="center"/>
          </w:tcPr>
          <w:p w:rsidR="00147798" w:rsidRDefault="006B6475">
            <w:pPr>
              <w:spacing w:line="312" w:lineRule="auto"/>
              <w:jc w:val="center"/>
              <w:rPr>
                <w:rFonts w:eastAsia="楷体"/>
                <w:b/>
                <w:kern w:val="0"/>
                <w:szCs w:val="21"/>
              </w:rPr>
            </w:pPr>
            <w:r>
              <w:rPr>
                <w:rFonts w:eastAsia="楷体"/>
                <w:b/>
                <w:kern w:val="0"/>
                <w:szCs w:val="21"/>
              </w:rPr>
              <w:t>最高学位</w:t>
            </w:r>
          </w:p>
        </w:tc>
        <w:tc>
          <w:tcPr>
            <w:tcW w:w="1701" w:type="dxa"/>
            <w:vAlign w:val="center"/>
          </w:tcPr>
          <w:p w:rsidR="00147798" w:rsidRDefault="006B6475">
            <w:pPr>
              <w:spacing w:line="312" w:lineRule="auto"/>
              <w:jc w:val="center"/>
              <w:rPr>
                <w:rFonts w:eastAsia="楷体"/>
                <w:b/>
                <w:kern w:val="0"/>
                <w:szCs w:val="21"/>
              </w:rPr>
            </w:pPr>
            <w:r>
              <w:rPr>
                <w:rFonts w:eastAsia="楷体"/>
                <w:b/>
                <w:kern w:val="0"/>
                <w:szCs w:val="21"/>
              </w:rPr>
              <w:t>毕业学校</w:t>
            </w:r>
          </w:p>
        </w:tc>
        <w:tc>
          <w:tcPr>
            <w:tcW w:w="2441" w:type="dxa"/>
            <w:vAlign w:val="center"/>
          </w:tcPr>
          <w:p w:rsidR="00147798" w:rsidRDefault="006B6475">
            <w:pPr>
              <w:spacing w:line="312" w:lineRule="auto"/>
              <w:jc w:val="center"/>
              <w:rPr>
                <w:rFonts w:eastAsia="楷体"/>
                <w:b/>
                <w:kern w:val="0"/>
                <w:szCs w:val="21"/>
              </w:rPr>
            </w:pPr>
            <w:r>
              <w:rPr>
                <w:rFonts w:eastAsia="楷体"/>
                <w:b/>
                <w:kern w:val="0"/>
                <w:szCs w:val="21"/>
              </w:rPr>
              <w:t>教师资格证号</w:t>
            </w:r>
          </w:p>
        </w:tc>
      </w:tr>
      <w:tr w:rsidR="00147798">
        <w:trPr>
          <w:jc w:val="center"/>
        </w:trPr>
        <w:tc>
          <w:tcPr>
            <w:tcW w:w="728" w:type="dxa"/>
          </w:tcPr>
          <w:p w:rsidR="00147798" w:rsidRDefault="006B6475">
            <w:pPr>
              <w:spacing w:line="312" w:lineRule="auto"/>
              <w:jc w:val="center"/>
              <w:rPr>
                <w:rFonts w:eastAsia="楷体"/>
                <w:kern w:val="0"/>
                <w:szCs w:val="21"/>
              </w:rPr>
            </w:pPr>
            <w:r>
              <w:rPr>
                <w:rFonts w:eastAsia="楷体"/>
                <w:kern w:val="0"/>
                <w:szCs w:val="21"/>
              </w:rPr>
              <w:t>1</w:t>
            </w:r>
          </w:p>
        </w:tc>
        <w:tc>
          <w:tcPr>
            <w:tcW w:w="1090" w:type="dxa"/>
          </w:tcPr>
          <w:p w:rsidR="00147798" w:rsidRDefault="006B6475">
            <w:pPr>
              <w:spacing w:line="312" w:lineRule="auto"/>
              <w:jc w:val="center"/>
              <w:rPr>
                <w:rFonts w:eastAsia="楷体"/>
                <w:kern w:val="0"/>
                <w:szCs w:val="21"/>
              </w:rPr>
            </w:pPr>
            <w:r>
              <w:rPr>
                <w:rFonts w:eastAsia="楷体"/>
                <w:kern w:val="0"/>
                <w:szCs w:val="21"/>
              </w:rPr>
              <w:t>魏会平</w:t>
            </w:r>
          </w:p>
        </w:tc>
        <w:tc>
          <w:tcPr>
            <w:tcW w:w="957" w:type="dxa"/>
          </w:tcPr>
          <w:p w:rsidR="00147798" w:rsidRDefault="006B6475">
            <w:pPr>
              <w:spacing w:line="312" w:lineRule="auto"/>
              <w:jc w:val="center"/>
              <w:rPr>
                <w:rFonts w:eastAsia="楷体"/>
                <w:kern w:val="0"/>
                <w:szCs w:val="21"/>
              </w:rPr>
            </w:pPr>
            <w:r>
              <w:rPr>
                <w:rFonts w:eastAsia="楷体" w:hint="eastAsia"/>
                <w:kern w:val="0"/>
                <w:szCs w:val="21"/>
              </w:rPr>
              <w:t>1966</w:t>
            </w:r>
            <w:r>
              <w:rPr>
                <w:rFonts w:eastAsia="楷体" w:hint="eastAsia"/>
                <w:kern w:val="0"/>
                <w:szCs w:val="21"/>
              </w:rPr>
              <w:t>，</w:t>
            </w:r>
            <w:r>
              <w:rPr>
                <w:rFonts w:eastAsia="楷体" w:hint="eastAsia"/>
                <w:kern w:val="0"/>
                <w:szCs w:val="21"/>
              </w:rPr>
              <w:t>3</w:t>
            </w:r>
          </w:p>
        </w:tc>
        <w:tc>
          <w:tcPr>
            <w:tcW w:w="1152" w:type="dxa"/>
          </w:tcPr>
          <w:p w:rsidR="00147798" w:rsidRDefault="006B6475">
            <w:pPr>
              <w:spacing w:line="312" w:lineRule="auto"/>
              <w:jc w:val="center"/>
              <w:rPr>
                <w:rFonts w:eastAsia="楷体"/>
                <w:kern w:val="0"/>
                <w:szCs w:val="21"/>
              </w:rPr>
            </w:pPr>
            <w:r>
              <w:rPr>
                <w:rFonts w:eastAsia="楷体"/>
                <w:kern w:val="0"/>
                <w:szCs w:val="21"/>
              </w:rPr>
              <w:t>教授</w:t>
            </w:r>
          </w:p>
        </w:tc>
        <w:tc>
          <w:tcPr>
            <w:tcW w:w="1021" w:type="dxa"/>
          </w:tcPr>
          <w:p w:rsidR="00147798" w:rsidRDefault="006B6475">
            <w:pPr>
              <w:spacing w:line="312" w:lineRule="auto"/>
              <w:jc w:val="center"/>
              <w:rPr>
                <w:rFonts w:eastAsia="楷体"/>
                <w:kern w:val="0"/>
                <w:szCs w:val="21"/>
              </w:rPr>
            </w:pPr>
            <w:r>
              <w:rPr>
                <w:rFonts w:eastAsia="楷体"/>
                <w:kern w:val="0"/>
                <w:szCs w:val="21"/>
              </w:rPr>
              <w:t>学士</w:t>
            </w:r>
          </w:p>
        </w:tc>
        <w:tc>
          <w:tcPr>
            <w:tcW w:w="1701" w:type="dxa"/>
          </w:tcPr>
          <w:p w:rsidR="00147798" w:rsidRDefault="006B6475">
            <w:pPr>
              <w:spacing w:line="312" w:lineRule="auto"/>
              <w:jc w:val="center"/>
              <w:rPr>
                <w:rFonts w:eastAsia="楷体"/>
                <w:kern w:val="0"/>
                <w:szCs w:val="21"/>
              </w:rPr>
            </w:pPr>
            <w:r>
              <w:rPr>
                <w:rFonts w:eastAsia="楷体"/>
                <w:kern w:val="0"/>
                <w:szCs w:val="21"/>
              </w:rPr>
              <w:t>河北师范大学</w:t>
            </w:r>
          </w:p>
        </w:tc>
        <w:tc>
          <w:tcPr>
            <w:tcW w:w="2441" w:type="dxa"/>
          </w:tcPr>
          <w:p w:rsidR="00147798" w:rsidRDefault="006B6475">
            <w:pPr>
              <w:spacing w:line="312" w:lineRule="auto"/>
              <w:jc w:val="center"/>
              <w:rPr>
                <w:rFonts w:eastAsia="楷体"/>
                <w:kern w:val="0"/>
                <w:szCs w:val="21"/>
              </w:rPr>
            </w:pPr>
            <w:r>
              <w:rPr>
                <w:rFonts w:eastAsia="楷体"/>
                <w:kern w:val="0"/>
                <w:szCs w:val="21"/>
              </w:rPr>
              <w:t>9713JJA71000350</w:t>
            </w:r>
          </w:p>
        </w:tc>
      </w:tr>
      <w:tr w:rsidR="00147798">
        <w:trPr>
          <w:jc w:val="center"/>
        </w:trPr>
        <w:tc>
          <w:tcPr>
            <w:tcW w:w="728" w:type="dxa"/>
          </w:tcPr>
          <w:p w:rsidR="00147798" w:rsidRDefault="006B6475">
            <w:pPr>
              <w:spacing w:line="312" w:lineRule="auto"/>
              <w:jc w:val="center"/>
              <w:rPr>
                <w:rFonts w:eastAsia="楷体"/>
                <w:kern w:val="0"/>
                <w:szCs w:val="21"/>
              </w:rPr>
            </w:pPr>
            <w:r>
              <w:rPr>
                <w:rFonts w:eastAsia="楷体"/>
                <w:kern w:val="0"/>
                <w:szCs w:val="21"/>
              </w:rPr>
              <w:t>2</w:t>
            </w:r>
          </w:p>
        </w:tc>
        <w:tc>
          <w:tcPr>
            <w:tcW w:w="1090" w:type="dxa"/>
          </w:tcPr>
          <w:p w:rsidR="00147798" w:rsidRDefault="006B6475">
            <w:pPr>
              <w:spacing w:line="312" w:lineRule="auto"/>
              <w:jc w:val="center"/>
              <w:rPr>
                <w:rFonts w:eastAsia="楷体"/>
                <w:kern w:val="0"/>
                <w:szCs w:val="21"/>
              </w:rPr>
            </w:pPr>
            <w:r>
              <w:rPr>
                <w:rFonts w:eastAsia="楷体"/>
                <w:kern w:val="0"/>
                <w:szCs w:val="21"/>
              </w:rPr>
              <w:t>朱登祥</w:t>
            </w:r>
          </w:p>
        </w:tc>
        <w:tc>
          <w:tcPr>
            <w:tcW w:w="957" w:type="dxa"/>
          </w:tcPr>
          <w:p w:rsidR="00147798" w:rsidRDefault="006B6475">
            <w:pPr>
              <w:spacing w:line="312" w:lineRule="auto"/>
              <w:jc w:val="center"/>
              <w:rPr>
                <w:rFonts w:eastAsia="楷体"/>
                <w:kern w:val="0"/>
                <w:szCs w:val="21"/>
              </w:rPr>
            </w:pPr>
            <w:r>
              <w:rPr>
                <w:rFonts w:eastAsia="楷体" w:hint="eastAsia"/>
                <w:kern w:val="0"/>
                <w:szCs w:val="21"/>
              </w:rPr>
              <w:t>1966</w:t>
            </w:r>
            <w:r>
              <w:rPr>
                <w:rFonts w:eastAsia="楷体" w:hint="eastAsia"/>
                <w:kern w:val="0"/>
                <w:szCs w:val="21"/>
              </w:rPr>
              <w:t>，</w:t>
            </w:r>
            <w:r>
              <w:rPr>
                <w:rFonts w:eastAsia="楷体" w:hint="eastAsia"/>
                <w:kern w:val="0"/>
                <w:szCs w:val="21"/>
              </w:rPr>
              <w:t>1</w:t>
            </w:r>
          </w:p>
        </w:tc>
        <w:tc>
          <w:tcPr>
            <w:tcW w:w="1152" w:type="dxa"/>
          </w:tcPr>
          <w:p w:rsidR="00147798" w:rsidRDefault="006B6475">
            <w:pPr>
              <w:spacing w:line="312" w:lineRule="auto"/>
              <w:jc w:val="center"/>
              <w:rPr>
                <w:rFonts w:eastAsia="楷体"/>
                <w:kern w:val="0"/>
                <w:szCs w:val="21"/>
              </w:rPr>
            </w:pPr>
            <w:r>
              <w:rPr>
                <w:rFonts w:eastAsia="楷体"/>
                <w:kern w:val="0"/>
                <w:szCs w:val="21"/>
              </w:rPr>
              <w:t>副教授</w:t>
            </w:r>
          </w:p>
        </w:tc>
        <w:tc>
          <w:tcPr>
            <w:tcW w:w="1021" w:type="dxa"/>
          </w:tcPr>
          <w:p w:rsidR="00147798" w:rsidRDefault="006B6475">
            <w:pPr>
              <w:spacing w:line="312" w:lineRule="auto"/>
              <w:jc w:val="center"/>
              <w:rPr>
                <w:rFonts w:eastAsia="楷体"/>
                <w:kern w:val="0"/>
                <w:szCs w:val="21"/>
              </w:rPr>
            </w:pPr>
            <w:r>
              <w:rPr>
                <w:rFonts w:eastAsia="楷体"/>
                <w:kern w:val="0"/>
                <w:szCs w:val="21"/>
              </w:rPr>
              <w:t>硕士</w:t>
            </w:r>
          </w:p>
        </w:tc>
        <w:tc>
          <w:tcPr>
            <w:tcW w:w="1701" w:type="dxa"/>
          </w:tcPr>
          <w:p w:rsidR="00147798" w:rsidRDefault="006B6475">
            <w:pPr>
              <w:spacing w:line="312" w:lineRule="auto"/>
              <w:jc w:val="center"/>
              <w:rPr>
                <w:rFonts w:eastAsia="楷体"/>
                <w:kern w:val="0"/>
                <w:szCs w:val="21"/>
              </w:rPr>
            </w:pPr>
            <w:r>
              <w:rPr>
                <w:rFonts w:eastAsia="楷体"/>
                <w:kern w:val="0"/>
                <w:szCs w:val="21"/>
              </w:rPr>
              <w:t>河北师范大学</w:t>
            </w:r>
          </w:p>
        </w:tc>
        <w:tc>
          <w:tcPr>
            <w:tcW w:w="2441" w:type="dxa"/>
          </w:tcPr>
          <w:p w:rsidR="00147798" w:rsidRDefault="006B6475">
            <w:pPr>
              <w:spacing w:line="312" w:lineRule="auto"/>
              <w:jc w:val="center"/>
              <w:rPr>
                <w:rFonts w:eastAsia="楷体"/>
                <w:kern w:val="0"/>
                <w:szCs w:val="21"/>
              </w:rPr>
            </w:pPr>
            <w:r>
              <w:rPr>
                <w:rFonts w:eastAsia="楷体"/>
                <w:kern w:val="0"/>
                <w:szCs w:val="21"/>
              </w:rPr>
              <w:t>20021300071014083</w:t>
            </w:r>
          </w:p>
        </w:tc>
      </w:tr>
      <w:tr w:rsidR="00147798">
        <w:trPr>
          <w:jc w:val="center"/>
        </w:trPr>
        <w:tc>
          <w:tcPr>
            <w:tcW w:w="728" w:type="dxa"/>
          </w:tcPr>
          <w:p w:rsidR="00147798" w:rsidRDefault="006B6475">
            <w:pPr>
              <w:spacing w:line="312" w:lineRule="auto"/>
              <w:jc w:val="center"/>
              <w:rPr>
                <w:rFonts w:eastAsia="楷体"/>
                <w:kern w:val="0"/>
                <w:szCs w:val="21"/>
              </w:rPr>
            </w:pPr>
            <w:r>
              <w:rPr>
                <w:rFonts w:eastAsia="楷体"/>
                <w:kern w:val="0"/>
                <w:szCs w:val="21"/>
              </w:rPr>
              <w:t>3</w:t>
            </w:r>
          </w:p>
        </w:tc>
        <w:tc>
          <w:tcPr>
            <w:tcW w:w="1090" w:type="dxa"/>
          </w:tcPr>
          <w:p w:rsidR="00147798" w:rsidRDefault="006B6475">
            <w:pPr>
              <w:spacing w:line="312" w:lineRule="auto"/>
              <w:jc w:val="center"/>
              <w:rPr>
                <w:rFonts w:eastAsia="楷体"/>
                <w:kern w:val="0"/>
                <w:szCs w:val="21"/>
              </w:rPr>
            </w:pPr>
            <w:r>
              <w:rPr>
                <w:rFonts w:eastAsia="楷体"/>
                <w:kern w:val="0"/>
                <w:szCs w:val="21"/>
              </w:rPr>
              <w:t>李继红</w:t>
            </w:r>
          </w:p>
        </w:tc>
        <w:tc>
          <w:tcPr>
            <w:tcW w:w="957" w:type="dxa"/>
          </w:tcPr>
          <w:p w:rsidR="00147798" w:rsidRDefault="006B6475">
            <w:pPr>
              <w:spacing w:line="312" w:lineRule="auto"/>
              <w:jc w:val="center"/>
              <w:rPr>
                <w:rFonts w:eastAsia="楷体"/>
                <w:kern w:val="0"/>
                <w:szCs w:val="21"/>
              </w:rPr>
            </w:pPr>
            <w:r>
              <w:rPr>
                <w:rFonts w:eastAsia="楷体" w:hint="eastAsia"/>
                <w:kern w:val="0"/>
                <w:szCs w:val="21"/>
              </w:rPr>
              <w:t>1972</w:t>
            </w:r>
            <w:r>
              <w:rPr>
                <w:rFonts w:eastAsia="楷体" w:hint="eastAsia"/>
                <w:kern w:val="0"/>
                <w:szCs w:val="21"/>
              </w:rPr>
              <w:t>，</w:t>
            </w:r>
            <w:r>
              <w:rPr>
                <w:rFonts w:eastAsia="楷体" w:hint="eastAsia"/>
                <w:kern w:val="0"/>
                <w:szCs w:val="21"/>
              </w:rPr>
              <w:t>12</w:t>
            </w:r>
          </w:p>
        </w:tc>
        <w:tc>
          <w:tcPr>
            <w:tcW w:w="1152" w:type="dxa"/>
          </w:tcPr>
          <w:p w:rsidR="00147798" w:rsidRDefault="006B6475">
            <w:pPr>
              <w:spacing w:line="312" w:lineRule="auto"/>
              <w:jc w:val="center"/>
              <w:rPr>
                <w:rFonts w:eastAsia="楷体"/>
                <w:kern w:val="0"/>
                <w:szCs w:val="21"/>
              </w:rPr>
            </w:pPr>
            <w:r>
              <w:rPr>
                <w:rFonts w:eastAsia="楷体"/>
                <w:kern w:val="0"/>
                <w:szCs w:val="21"/>
              </w:rPr>
              <w:t>副教授</w:t>
            </w:r>
          </w:p>
        </w:tc>
        <w:tc>
          <w:tcPr>
            <w:tcW w:w="1021" w:type="dxa"/>
          </w:tcPr>
          <w:p w:rsidR="00147798" w:rsidRDefault="006B6475">
            <w:pPr>
              <w:spacing w:line="312" w:lineRule="auto"/>
              <w:jc w:val="center"/>
              <w:rPr>
                <w:rFonts w:eastAsia="楷体"/>
                <w:kern w:val="0"/>
                <w:szCs w:val="21"/>
              </w:rPr>
            </w:pPr>
            <w:r>
              <w:rPr>
                <w:rFonts w:eastAsia="楷体"/>
                <w:kern w:val="0"/>
                <w:szCs w:val="21"/>
              </w:rPr>
              <w:t>硕士</w:t>
            </w:r>
          </w:p>
        </w:tc>
        <w:tc>
          <w:tcPr>
            <w:tcW w:w="1701" w:type="dxa"/>
          </w:tcPr>
          <w:p w:rsidR="00147798" w:rsidRDefault="006B6475">
            <w:pPr>
              <w:spacing w:line="312" w:lineRule="auto"/>
              <w:jc w:val="center"/>
              <w:rPr>
                <w:rFonts w:eastAsia="楷体"/>
                <w:kern w:val="0"/>
                <w:szCs w:val="21"/>
              </w:rPr>
            </w:pPr>
            <w:r>
              <w:rPr>
                <w:rFonts w:eastAsia="楷体"/>
                <w:kern w:val="0"/>
                <w:szCs w:val="21"/>
              </w:rPr>
              <w:t>河北医科大学</w:t>
            </w:r>
          </w:p>
        </w:tc>
        <w:tc>
          <w:tcPr>
            <w:tcW w:w="2441" w:type="dxa"/>
          </w:tcPr>
          <w:p w:rsidR="00147798" w:rsidRDefault="006B6475">
            <w:pPr>
              <w:spacing w:line="312" w:lineRule="auto"/>
              <w:jc w:val="center"/>
              <w:rPr>
                <w:rFonts w:eastAsia="楷体"/>
                <w:kern w:val="0"/>
                <w:szCs w:val="21"/>
              </w:rPr>
            </w:pPr>
            <w:r>
              <w:rPr>
                <w:rFonts w:eastAsia="楷体"/>
                <w:kern w:val="0"/>
                <w:szCs w:val="21"/>
              </w:rPr>
              <w:t>20081300071000990</w:t>
            </w:r>
          </w:p>
        </w:tc>
      </w:tr>
      <w:tr w:rsidR="00147798">
        <w:trPr>
          <w:jc w:val="center"/>
        </w:trPr>
        <w:tc>
          <w:tcPr>
            <w:tcW w:w="728" w:type="dxa"/>
          </w:tcPr>
          <w:p w:rsidR="00147798" w:rsidRDefault="006B6475">
            <w:pPr>
              <w:spacing w:line="312" w:lineRule="auto"/>
              <w:jc w:val="center"/>
              <w:rPr>
                <w:rFonts w:eastAsia="楷体"/>
                <w:kern w:val="0"/>
                <w:szCs w:val="21"/>
              </w:rPr>
            </w:pPr>
            <w:r>
              <w:rPr>
                <w:rFonts w:eastAsia="楷体"/>
                <w:kern w:val="0"/>
                <w:szCs w:val="21"/>
              </w:rPr>
              <w:t>4</w:t>
            </w:r>
          </w:p>
        </w:tc>
        <w:tc>
          <w:tcPr>
            <w:tcW w:w="1090" w:type="dxa"/>
          </w:tcPr>
          <w:p w:rsidR="00147798" w:rsidRDefault="006B6475">
            <w:pPr>
              <w:spacing w:line="312" w:lineRule="auto"/>
              <w:jc w:val="center"/>
              <w:rPr>
                <w:rFonts w:eastAsia="楷体"/>
                <w:kern w:val="0"/>
                <w:szCs w:val="21"/>
              </w:rPr>
            </w:pPr>
            <w:r>
              <w:rPr>
                <w:rFonts w:eastAsia="楷体"/>
                <w:kern w:val="0"/>
                <w:szCs w:val="21"/>
              </w:rPr>
              <w:t>宋小青</w:t>
            </w:r>
          </w:p>
        </w:tc>
        <w:tc>
          <w:tcPr>
            <w:tcW w:w="957" w:type="dxa"/>
          </w:tcPr>
          <w:p w:rsidR="00147798" w:rsidRDefault="006B6475">
            <w:pPr>
              <w:spacing w:line="312" w:lineRule="auto"/>
              <w:jc w:val="center"/>
              <w:rPr>
                <w:rFonts w:eastAsia="楷体"/>
                <w:kern w:val="0"/>
                <w:szCs w:val="21"/>
              </w:rPr>
            </w:pPr>
            <w:r>
              <w:rPr>
                <w:rFonts w:eastAsia="楷体" w:hint="eastAsia"/>
                <w:kern w:val="0"/>
                <w:szCs w:val="21"/>
              </w:rPr>
              <w:t>1978</w:t>
            </w:r>
            <w:r>
              <w:rPr>
                <w:rFonts w:eastAsia="楷体" w:hint="eastAsia"/>
                <w:kern w:val="0"/>
                <w:szCs w:val="21"/>
              </w:rPr>
              <w:t>，</w:t>
            </w:r>
            <w:r>
              <w:rPr>
                <w:rFonts w:eastAsia="楷体" w:hint="eastAsia"/>
                <w:kern w:val="0"/>
                <w:szCs w:val="21"/>
              </w:rPr>
              <w:t>4</w:t>
            </w:r>
          </w:p>
        </w:tc>
        <w:tc>
          <w:tcPr>
            <w:tcW w:w="1152" w:type="dxa"/>
            <w:vAlign w:val="center"/>
          </w:tcPr>
          <w:p w:rsidR="00147798" w:rsidRDefault="006B6475">
            <w:pPr>
              <w:jc w:val="center"/>
              <w:rPr>
                <w:rFonts w:eastAsia="楷体"/>
                <w:kern w:val="0"/>
                <w:sz w:val="20"/>
              </w:rPr>
            </w:pPr>
            <w:r>
              <w:rPr>
                <w:rFonts w:eastAsia="楷体"/>
                <w:kern w:val="0"/>
                <w:sz w:val="20"/>
              </w:rPr>
              <w:t>讲师</w:t>
            </w:r>
          </w:p>
        </w:tc>
        <w:tc>
          <w:tcPr>
            <w:tcW w:w="1021" w:type="dxa"/>
          </w:tcPr>
          <w:p w:rsidR="00147798" w:rsidRDefault="006B6475">
            <w:pPr>
              <w:spacing w:line="312" w:lineRule="auto"/>
              <w:jc w:val="center"/>
              <w:rPr>
                <w:rFonts w:eastAsia="楷体"/>
                <w:kern w:val="0"/>
                <w:szCs w:val="21"/>
              </w:rPr>
            </w:pPr>
            <w:r>
              <w:rPr>
                <w:rFonts w:eastAsia="楷体"/>
                <w:kern w:val="0"/>
                <w:szCs w:val="21"/>
              </w:rPr>
              <w:t>硕士</w:t>
            </w:r>
          </w:p>
        </w:tc>
        <w:tc>
          <w:tcPr>
            <w:tcW w:w="1701" w:type="dxa"/>
          </w:tcPr>
          <w:p w:rsidR="00147798" w:rsidRDefault="006B6475">
            <w:pPr>
              <w:spacing w:line="312" w:lineRule="auto"/>
              <w:jc w:val="center"/>
              <w:rPr>
                <w:rFonts w:eastAsia="楷体"/>
                <w:kern w:val="0"/>
                <w:szCs w:val="21"/>
              </w:rPr>
            </w:pPr>
            <w:r>
              <w:rPr>
                <w:rFonts w:eastAsia="楷体"/>
                <w:kern w:val="0"/>
                <w:szCs w:val="21"/>
              </w:rPr>
              <w:t>河北大学</w:t>
            </w:r>
          </w:p>
        </w:tc>
        <w:tc>
          <w:tcPr>
            <w:tcW w:w="2441" w:type="dxa"/>
          </w:tcPr>
          <w:p w:rsidR="00147798" w:rsidRDefault="006B6475">
            <w:pPr>
              <w:spacing w:line="312" w:lineRule="auto"/>
              <w:jc w:val="center"/>
              <w:rPr>
                <w:rFonts w:eastAsia="楷体"/>
                <w:kern w:val="0"/>
                <w:szCs w:val="21"/>
              </w:rPr>
            </w:pPr>
            <w:r>
              <w:rPr>
                <w:rFonts w:eastAsia="楷体"/>
                <w:kern w:val="0"/>
                <w:szCs w:val="21"/>
              </w:rPr>
              <w:t>20081300072000999</w:t>
            </w:r>
          </w:p>
        </w:tc>
      </w:tr>
      <w:tr w:rsidR="00147798">
        <w:trPr>
          <w:jc w:val="center"/>
        </w:trPr>
        <w:tc>
          <w:tcPr>
            <w:tcW w:w="728" w:type="dxa"/>
          </w:tcPr>
          <w:p w:rsidR="00147798" w:rsidRDefault="006B6475">
            <w:pPr>
              <w:jc w:val="center"/>
              <w:rPr>
                <w:rFonts w:eastAsia="楷体"/>
                <w:kern w:val="0"/>
                <w:szCs w:val="21"/>
              </w:rPr>
            </w:pPr>
            <w:r>
              <w:rPr>
                <w:rFonts w:eastAsia="楷体"/>
                <w:kern w:val="0"/>
                <w:szCs w:val="21"/>
              </w:rPr>
              <w:t>5</w:t>
            </w:r>
          </w:p>
        </w:tc>
        <w:tc>
          <w:tcPr>
            <w:tcW w:w="1090" w:type="dxa"/>
          </w:tcPr>
          <w:p w:rsidR="00147798" w:rsidRDefault="006B6475">
            <w:pPr>
              <w:spacing w:line="312" w:lineRule="auto"/>
              <w:jc w:val="center"/>
              <w:rPr>
                <w:rFonts w:eastAsia="楷体"/>
                <w:kern w:val="0"/>
                <w:szCs w:val="21"/>
              </w:rPr>
            </w:pPr>
            <w:r>
              <w:rPr>
                <w:rFonts w:eastAsia="楷体"/>
                <w:kern w:val="0"/>
                <w:szCs w:val="21"/>
              </w:rPr>
              <w:t>苏立宁</w:t>
            </w:r>
          </w:p>
        </w:tc>
        <w:tc>
          <w:tcPr>
            <w:tcW w:w="957" w:type="dxa"/>
          </w:tcPr>
          <w:p w:rsidR="00147798" w:rsidRDefault="006B6475">
            <w:pPr>
              <w:spacing w:line="312" w:lineRule="auto"/>
              <w:jc w:val="center"/>
              <w:rPr>
                <w:rFonts w:eastAsia="楷体"/>
                <w:kern w:val="0"/>
                <w:szCs w:val="21"/>
              </w:rPr>
            </w:pPr>
            <w:r>
              <w:rPr>
                <w:rFonts w:eastAsia="楷体" w:hint="eastAsia"/>
                <w:kern w:val="0"/>
                <w:szCs w:val="21"/>
              </w:rPr>
              <w:t>1983</w:t>
            </w:r>
            <w:r>
              <w:rPr>
                <w:rFonts w:eastAsia="楷体" w:hint="eastAsia"/>
                <w:kern w:val="0"/>
                <w:szCs w:val="21"/>
              </w:rPr>
              <w:t>，</w:t>
            </w:r>
            <w:r>
              <w:rPr>
                <w:rFonts w:eastAsia="楷体" w:hint="eastAsia"/>
                <w:kern w:val="0"/>
                <w:szCs w:val="21"/>
              </w:rPr>
              <w:t>12</w:t>
            </w:r>
          </w:p>
        </w:tc>
        <w:tc>
          <w:tcPr>
            <w:tcW w:w="1152" w:type="dxa"/>
            <w:vAlign w:val="center"/>
          </w:tcPr>
          <w:p w:rsidR="00147798" w:rsidRDefault="006B6475">
            <w:pPr>
              <w:jc w:val="center"/>
              <w:rPr>
                <w:rFonts w:eastAsia="楷体"/>
                <w:kern w:val="0"/>
                <w:sz w:val="20"/>
              </w:rPr>
            </w:pPr>
            <w:r>
              <w:rPr>
                <w:rFonts w:eastAsia="楷体"/>
                <w:kern w:val="0"/>
                <w:sz w:val="20"/>
              </w:rPr>
              <w:t>讲师</w:t>
            </w:r>
          </w:p>
        </w:tc>
        <w:tc>
          <w:tcPr>
            <w:tcW w:w="1021" w:type="dxa"/>
          </w:tcPr>
          <w:p w:rsidR="00147798" w:rsidRDefault="006B6475">
            <w:pPr>
              <w:spacing w:line="312" w:lineRule="auto"/>
              <w:jc w:val="center"/>
              <w:rPr>
                <w:rFonts w:eastAsia="楷体"/>
                <w:kern w:val="0"/>
                <w:szCs w:val="21"/>
              </w:rPr>
            </w:pPr>
            <w:r>
              <w:rPr>
                <w:rFonts w:eastAsia="楷体"/>
                <w:kern w:val="0"/>
                <w:szCs w:val="21"/>
              </w:rPr>
              <w:t>硕士</w:t>
            </w:r>
          </w:p>
        </w:tc>
        <w:tc>
          <w:tcPr>
            <w:tcW w:w="1701" w:type="dxa"/>
          </w:tcPr>
          <w:p w:rsidR="00147798" w:rsidRDefault="006B6475">
            <w:pPr>
              <w:spacing w:line="312" w:lineRule="auto"/>
              <w:jc w:val="center"/>
              <w:rPr>
                <w:rFonts w:eastAsia="楷体"/>
                <w:kern w:val="0"/>
                <w:szCs w:val="21"/>
              </w:rPr>
            </w:pPr>
            <w:r>
              <w:rPr>
                <w:rFonts w:eastAsia="楷体"/>
                <w:kern w:val="0"/>
                <w:szCs w:val="21"/>
              </w:rPr>
              <w:t>华南师范大学</w:t>
            </w:r>
          </w:p>
        </w:tc>
        <w:tc>
          <w:tcPr>
            <w:tcW w:w="2441" w:type="dxa"/>
          </w:tcPr>
          <w:p w:rsidR="00147798" w:rsidRDefault="006B6475">
            <w:pPr>
              <w:spacing w:line="312" w:lineRule="auto"/>
              <w:jc w:val="center"/>
              <w:rPr>
                <w:rFonts w:eastAsia="楷体"/>
                <w:kern w:val="0"/>
                <w:szCs w:val="21"/>
              </w:rPr>
            </w:pPr>
            <w:r>
              <w:rPr>
                <w:rFonts w:eastAsia="楷体"/>
                <w:kern w:val="0"/>
                <w:szCs w:val="21"/>
              </w:rPr>
              <w:t>20131300072004213</w:t>
            </w:r>
          </w:p>
        </w:tc>
      </w:tr>
      <w:tr w:rsidR="00147798">
        <w:trPr>
          <w:jc w:val="center"/>
        </w:trPr>
        <w:tc>
          <w:tcPr>
            <w:tcW w:w="728" w:type="dxa"/>
          </w:tcPr>
          <w:p w:rsidR="00147798" w:rsidRDefault="006B6475">
            <w:pPr>
              <w:jc w:val="center"/>
              <w:rPr>
                <w:rFonts w:eastAsia="楷体"/>
                <w:kern w:val="0"/>
                <w:szCs w:val="21"/>
              </w:rPr>
            </w:pPr>
            <w:r>
              <w:rPr>
                <w:rFonts w:eastAsia="楷体"/>
                <w:kern w:val="0"/>
                <w:szCs w:val="21"/>
              </w:rPr>
              <w:t>6</w:t>
            </w:r>
          </w:p>
        </w:tc>
        <w:tc>
          <w:tcPr>
            <w:tcW w:w="1090" w:type="dxa"/>
          </w:tcPr>
          <w:p w:rsidR="00147798" w:rsidRDefault="006B6475">
            <w:pPr>
              <w:spacing w:line="312" w:lineRule="auto"/>
              <w:jc w:val="center"/>
              <w:rPr>
                <w:rFonts w:eastAsia="楷体"/>
                <w:kern w:val="0"/>
                <w:szCs w:val="21"/>
              </w:rPr>
            </w:pPr>
            <w:r>
              <w:rPr>
                <w:rFonts w:eastAsia="楷体"/>
                <w:kern w:val="0"/>
                <w:szCs w:val="21"/>
              </w:rPr>
              <w:t>尹海峰</w:t>
            </w:r>
          </w:p>
        </w:tc>
        <w:tc>
          <w:tcPr>
            <w:tcW w:w="957" w:type="dxa"/>
          </w:tcPr>
          <w:p w:rsidR="00147798" w:rsidRDefault="006B6475">
            <w:pPr>
              <w:spacing w:line="312" w:lineRule="auto"/>
              <w:jc w:val="center"/>
              <w:rPr>
                <w:rFonts w:eastAsia="楷体"/>
                <w:kern w:val="0"/>
                <w:szCs w:val="21"/>
              </w:rPr>
            </w:pPr>
            <w:r>
              <w:rPr>
                <w:rFonts w:eastAsia="楷体" w:hint="eastAsia"/>
                <w:kern w:val="0"/>
                <w:szCs w:val="21"/>
              </w:rPr>
              <w:t>1987</w:t>
            </w:r>
            <w:r>
              <w:rPr>
                <w:rFonts w:eastAsia="楷体" w:hint="eastAsia"/>
                <w:kern w:val="0"/>
                <w:szCs w:val="21"/>
              </w:rPr>
              <w:t>，</w:t>
            </w:r>
            <w:r>
              <w:rPr>
                <w:rFonts w:eastAsia="楷体" w:hint="eastAsia"/>
                <w:kern w:val="0"/>
                <w:szCs w:val="21"/>
              </w:rPr>
              <w:t>10</w:t>
            </w:r>
          </w:p>
        </w:tc>
        <w:tc>
          <w:tcPr>
            <w:tcW w:w="1152" w:type="dxa"/>
            <w:vAlign w:val="center"/>
          </w:tcPr>
          <w:p w:rsidR="00147798" w:rsidRDefault="006B6475">
            <w:pPr>
              <w:jc w:val="center"/>
              <w:rPr>
                <w:rFonts w:eastAsia="楷体"/>
                <w:kern w:val="0"/>
                <w:sz w:val="20"/>
              </w:rPr>
            </w:pPr>
            <w:r>
              <w:rPr>
                <w:rFonts w:eastAsia="楷体"/>
                <w:kern w:val="0"/>
                <w:sz w:val="20"/>
              </w:rPr>
              <w:t>讲师</w:t>
            </w:r>
          </w:p>
        </w:tc>
        <w:tc>
          <w:tcPr>
            <w:tcW w:w="1021" w:type="dxa"/>
          </w:tcPr>
          <w:p w:rsidR="00147798" w:rsidRDefault="006B6475">
            <w:pPr>
              <w:spacing w:line="312" w:lineRule="auto"/>
              <w:jc w:val="center"/>
              <w:rPr>
                <w:rFonts w:eastAsia="楷体"/>
                <w:kern w:val="0"/>
                <w:szCs w:val="21"/>
              </w:rPr>
            </w:pPr>
            <w:r>
              <w:rPr>
                <w:rFonts w:eastAsia="楷体"/>
                <w:kern w:val="0"/>
                <w:szCs w:val="21"/>
              </w:rPr>
              <w:t>硕士</w:t>
            </w:r>
          </w:p>
        </w:tc>
        <w:tc>
          <w:tcPr>
            <w:tcW w:w="1701" w:type="dxa"/>
          </w:tcPr>
          <w:p w:rsidR="00147798" w:rsidRDefault="006B6475">
            <w:pPr>
              <w:spacing w:line="312" w:lineRule="auto"/>
              <w:jc w:val="center"/>
              <w:rPr>
                <w:rFonts w:eastAsia="楷体"/>
                <w:kern w:val="0"/>
                <w:szCs w:val="21"/>
              </w:rPr>
            </w:pPr>
            <w:r>
              <w:rPr>
                <w:rFonts w:eastAsia="楷体"/>
                <w:kern w:val="0"/>
                <w:szCs w:val="21"/>
              </w:rPr>
              <w:t>河北农业大学</w:t>
            </w:r>
          </w:p>
        </w:tc>
        <w:tc>
          <w:tcPr>
            <w:tcW w:w="2441" w:type="dxa"/>
          </w:tcPr>
          <w:p w:rsidR="00147798" w:rsidRDefault="006B6475">
            <w:pPr>
              <w:spacing w:line="312" w:lineRule="auto"/>
              <w:jc w:val="center"/>
              <w:rPr>
                <w:rFonts w:eastAsia="楷体"/>
                <w:kern w:val="0"/>
                <w:szCs w:val="21"/>
              </w:rPr>
            </w:pPr>
            <w:r>
              <w:rPr>
                <w:rFonts w:eastAsia="楷体"/>
                <w:kern w:val="0"/>
                <w:szCs w:val="21"/>
              </w:rPr>
              <w:t>20151300071000552</w:t>
            </w:r>
          </w:p>
        </w:tc>
      </w:tr>
    </w:tbl>
    <w:p w:rsidR="00147798" w:rsidRDefault="006B6475" w:rsidP="00F557E7">
      <w:pPr>
        <w:spacing w:line="400" w:lineRule="exact"/>
        <w:jc w:val="center"/>
        <w:rPr>
          <w:b/>
          <w:sz w:val="24"/>
        </w:rPr>
      </w:pPr>
      <w:r>
        <w:rPr>
          <w:rFonts w:hint="eastAsia"/>
          <w:b/>
          <w:sz w:val="24"/>
        </w:rPr>
        <w:t>考核</w:t>
      </w:r>
      <w:r w:rsidR="00F557E7">
        <w:rPr>
          <w:rFonts w:hint="eastAsia"/>
          <w:b/>
          <w:sz w:val="24"/>
        </w:rPr>
        <w:t>方式</w:t>
      </w:r>
    </w:p>
    <w:p w:rsidR="00147798" w:rsidRDefault="006B6475">
      <w:pPr>
        <w:spacing w:line="400" w:lineRule="exact"/>
        <w:rPr>
          <w:sz w:val="24"/>
        </w:rPr>
      </w:pPr>
      <w:r>
        <w:rPr>
          <w:rFonts w:hint="eastAsia"/>
          <w:sz w:val="24"/>
        </w:rPr>
        <w:t>（一）平时考核</w:t>
      </w:r>
    </w:p>
    <w:p w:rsidR="00147798" w:rsidRDefault="006B6475">
      <w:pPr>
        <w:spacing w:line="400" w:lineRule="exact"/>
        <w:ind w:firstLineChars="200" w:firstLine="480"/>
        <w:rPr>
          <w:sz w:val="24"/>
        </w:rPr>
      </w:pPr>
      <w:r>
        <w:rPr>
          <w:sz w:val="24"/>
        </w:rPr>
        <w:t>平时作业、测验、实验均能严格要求，严格管理。</w:t>
      </w:r>
    </w:p>
    <w:p w:rsidR="00147798" w:rsidRDefault="006B6475">
      <w:pPr>
        <w:spacing w:line="400" w:lineRule="exact"/>
        <w:rPr>
          <w:sz w:val="24"/>
        </w:rPr>
      </w:pPr>
      <w:r>
        <w:rPr>
          <w:rFonts w:hint="eastAsia"/>
          <w:sz w:val="24"/>
        </w:rPr>
        <w:t>（二）期末考试</w:t>
      </w:r>
    </w:p>
    <w:sectPr w:rsidR="00147798" w:rsidSect="001477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475" w:rsidRDefault="006B6475" w:rsidP="00873CAB">
      <w:r>
        <w:separator/>
      </w:r>
    </w:p>
  </w:endnote>
  <w:endnote w:type="continuationSeparator" w:id="1">
    <w:p w:rsidR="006B6475" w:rsidRDefault="006B6475" w:rsidP="00873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475" w:rsidRDefault="006B6475" w:rsidP="00873CAB">
      <w:r>
        <w:separator/>
      </w:r>
    </w:p>
  </w:footnote>
  <w:footnote w:type="continuationSeparator" w:id="1">
    <w:p w:rsidR="006B6475" w:rsidRDefault="006B6475" w:rsidP="00873C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47BEE4"/>
    <w:multiLevelType w:val="singleLevel"/>
    <w:tmpl w:val="9647BEE4"/>
    <w:lvl w:ilvl="0">
      <w:start w:val="2"/>
      <w:numFmt w:val="chineseCounting"/>
      <w:suff w:val="nothing"/>
      <w:lvlText w:val="%1、"/>
      <w:lvlJc w:val="left"/>
      <w:rPr>
        <w:rFonts w:hint="eastAsia"/>
      </w:rPr>
    </w:lvl>
  </w:abstractNum>
  <w:abstractNum w:abstractNumId="1">
    <w:nsid w:val="5EDBA5CB"/>
    <w:multiLevelType w:val="singleLevel"/>
    <w:tmpl w:val="5EDBA5CB"/>
    <w:lvl w:ilvl="0">
      <w:start w:val="1"/>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7E5C"/>
    <w:rsid w:val="000130A9"/>
    <w:rsid w:val="00043CA1"/>
    <w:rsid w:val="00050CE5"/>
    <w:rsid w:val="000C3827"/>
    <w:rsid w:val="000D665C"/>
    <w:rsid w:val="00116339"/>
    <w:rsid w:val="00147798"/>
    <w:rsid w:val="001C22C7"/>
    <w:rsid w:val="001C3530"/>
    <w:rsid w:val="001D2FC6"/>
    <w:rsid w:val="001F7E5C"/>
    <w:rsid w:val="002217E9"/>
    <w:rsid w:val="0022315F"/>
    <w:rsid w:val="002624F0"/>
    <w:rsid w:val="00265A8F"/>
    <w:rsid w:val="00272D39"/>
    <w:rsid w:val="00273E93"/>
    <w:rsid w:val="00295428"/>
    <w:rsid w:val="002A5877"/>
    <w:rsid w:val="003040D1"/>
    <w:rsid w:val="00336BFA"/>
    <w:rsid w:val="003C437A"/>
    <w:rsid w:val="00437A95"/>
    <w:rsid w:val="00442EFA"/>
    <w:rsid w:val="004568F0"/>
    <w:rsid w:val="00461174"/>
    <w:rsid w:val="004B3B11"/>
    <w:rsid w:val="005C104E"/>
    <w:rsid w:val="005C3984"/>
    <w:rsid w:val="006473C8"/>
    <w:rsid w:val="00690D82"/>
    <w:rsid w:val="006B036B"/>
    <w:rsid w:val="006B122E"/>
    <w:rsid w:val="006B5BF5"/>
    <w:rsid w:val="006B6475"/>
    <w:rsid w:val="006D6297"/>
    <w:rsid w:val="006E1DBD"/>
    <w:rsid w:val="00744C35"/>
    <w:rsid w:val="0077427F"/>
    <w:rsid w:val="00782683"/>
    <w:rsid w:val="007C7345"/>
    <w:rsid w:val="0081546E"/>
    <w:rsid w:val="00834D49"/>
    <w:rsid w:val="00873CAB"/>
    <w:rsid w:val="008A5B1D"/>
    <w:rsid w:val="008E40C2"/>
    <w:rsid w:val="009162C9"/>
    <w:rsid w:val="00934E50"/>
    <w:rsid w:val="00936D70"/>
    <w:rsid w:val="00946DE7"/>
    <w:rsid w:val="00A02E40"/>
    <w:rsid w:val="00AA497B"/>
    <w:rsid w:val="00AE1370"/>
    <w:rsid w:val="00AE76C5"/>
    <w:rsid w:val="00B10069"/>
    <w:rsid w:val="00B124B4"/>
    <w:rsid w:val="00B245AC"/>
    <w:rsid w:val="00B52AC3"/>
    <w:rsid w:val="00B5722E"/>
    <w:rsid w:val="00B73346"/>
    <w:rsid w:val="00CD5780"/>
    <w:rsid w:val="00D24A8A"/>
    <w:rsid w:val="00D260A5"/>
    <w:rsid w:val="00D45AB6"/>
    <w:rsid w:val="00D85A6F"/>
    <w:rsid w:val="00DA0333"/>
    <w:rsid w:val="00DA0E96"/>
    <w:rsid w:val="00DF582E"/>
    <w:rsid w:val="00E11F0C"/>
    <w:rsid w:val="00EA4A48"/>
    <w:rsid w:val="00F21FDA"/>
    <w:rsid w:val="00F3710A"/>
    <w:rsid w:val="00F557E7"/>
    <w:rsid w:val="00FA369C"/>
    <w:rsid w:val="03AF6990"/>
    <w:rsid w:val="145D31F1"/>
    <w:rsid w:val="1FDB0337"/>
    <w:rsid w:val="20F91471"/>
    <w:rsid w:val="24DC22A1"/>
    <w:rsid w:val="2AE478FA"/>
    <w:rsid w:val="2B5C78FA"/>
    <w:rsid w:val="308F3030"/>
    <w:rsid w:val="32910695"/>
    <w:rsid w:val="403E57B1"/>
    <w:rsid w:val="41654C5B"/>
    <w:rsid w:val="4648389B"/>
    <w:rsid w:val="46E86DC1"/>
    <w:rsid w:val="493173A3"/>
    <w:rsid w:val="59FD5F52"/>
    <w:rsid w:val="612417C5"/>
    <w:rsid w:val="64B9613E"/>
    <w:rsid w:val="67C25380"/>
    <w:rsid w:val="6BEA3D37"/>
    <w:rsid w:val="6E30706A"/>
    <w:rsid w:val="79AE56C2"/>
    <w:rsid w:val="7E403572"/>
    <w:rsid w:val="7E9878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79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4779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147798"/>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sid w:val="00147798"/>
    <w:rPr>
      <w:color w:val="0000FF"/>
      <w:u w:val="single"/>
    </w:rPr>
  </w:style>
  <w:style w:type="table" w:styleId="a6">
    <w:name w:val="Table Grid"/>
    <w:basedOn w:val="a1"/>
    <w:qFormat/>
    <w:rsid w:val="0014779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qFormat/>
    <w:rsid w:val="00147798"/>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semiHidden/>
    <w:qFormat/>
    <w:rsid w:val="00147798"/>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14779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216</Words>
  <Characters>1232</Characters>
  <Application>Microsoft Office Word</Application>
  <DocSecurity>0</DocSecurity>
  <Lines>10</Lines>
  <Paragraphs>2</Paragraphs>
  <ScaleCrop>false</ScaleCrop>
  <Company>China</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dcterms:created xsi:type="dcterms:W3CDTF">2017-12-23T06:24:00Z</dcterms:created>
  <dcterms:modified xsi:type="dcterms:W3CDTF">2018-06-12T23:35:00Z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