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D2" w:rsidRPr="0035347D" w:rsidRDefault="002A63D2" w:rsidP="002A63D2">
      <w:pPr>
        <w:widowControl/>
        <w:shd w:val="clear" w:color="auto" w:fill="FFFFFF"/>
        <w:spacing w:line="720" w:lineRule="atLeast"/>
        <w:jc w:val="left"/>
        <w:rPr>
          <w:rFonts w:ascii="微软雅黑" w:eastAsia="微软雅黑" w:hAnsi="微软雅黑" w:cs="宋体"/>
          <w:b/>
          <w:bCs/>
          <w:color w:val="333333"/>
          <w:kern w:val="0"/>
          <w:sz w:val="28"/>
          <w:szCs w:val="28"/>
        </w:rPr>
      </w:pPr>
      <w:bookmarkStart w:id="0" w:name="_GoBack"/>
      <w:r w:rsidRPr="0035347D">
        <w:rPr>
          <w:rFonts w:ascii="微软雅黑" w:eastAsia="微软雅黑" w:hAnsi="微软雅黑" w:cs="宋体" w:hint="eastAsia"/>
          <w:b/>
          <w:bCs/>
          <w:color w:val="333333"/>
          <w:kern w:val="0"/>
          <w:sz w:val="28"/>
          <w:szCs w:val="28"/>
        </w:rPr>
        <w:t>教育部关于加强新时代高校“形势与政策”课建设的若干意见</w:t>
      </w:r>
      <w:bookmarkEnd w:id="0"/>
    </w:p>
    <w:p w:rsidR="002A63D2" w:rsidRPr="0035347D" w:rsidRDefault="002A63D2" w:rsidP="002A63D2">
      <w:pPr>
        <w:widowControl/>
        <w:shd w:val="clear" w:color="auto" w:fill="FFFFFF"/>
        <w:spacing w:line="405"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教社科〔2018〕1号</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各省、自治区、直辖市党委教育工作部门、教育厅（教委），新疆生产建设兵团教育局，部属各高等学校：</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w:t>
      </w:r>
      <w:proofErr w:type="gramStart"/>
      <w:r w:rsidRPr="0035347D">
        <w:rPr>
          <w:rFonts w:ascii="微软雅黑" w:eastAsia="微软雅黑" w:hAnsi="微软雅黑" w:cs="宋体" w:hint="eastAsia"/>
          <w:color w:val="333333"/>
          <w:kern w:val="0"/>
          <w:sz w:val="28"/>
          <w:szCs w:val="28"/>
        </w:rPr>
        <w:t>实习近</w:t>
      </w:r>
      <w:proofErr w:type="gramEnd"/>
      <w:r w:rsidRPr="0035347D">
        <w:rPr>
          <w:rFonts w:ascii="微软雅黑" w:eastAsia="微软雅黑" w:hAnsi="微软雅黑" w:cs="宋体" w:hint="eastAsia"/>
          <w:color w:val="333333"/>
          <w:kern w:val="0"/>
          <w:sz w:val="28"/>
          <w:szCs w:val="28"/>
        </w:rPr>
        <w:t>平总书记关于加强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四个意识”，坚定“四个自信”，培养担当民族复兴大任的时代新人，现就进一步加强和改进新时代高校“形势与政策”课建设提出如下意见。</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1.切实加强教学管理。要将“形势与政策”课纳入思想政治理论</w:t>
      </w:r>
      <w:proofErr w:type="gramStart"/>
      <w:r w:rsidRPr="0035347D">
        <w:rPr>
          <w:rFonts w:ascii="微软雅黑" w:eastAsia="微软雅黑" w:hAnsi="微软雅黑" w:cs="宋体" w:hint="eastAsia"/>
          <w:color w:val="333333"/>
          <w:kern w:val="0"/>
          <w:sz w:val="28"/>
          <w:szCs w:val="28"/>
        </w:rPr>
        <w:t>课管理</w:t>
      </w:r>
      <w:proofErr w:type="gramEnd"/>
      <w:r w:rsidRPr="0035347D">
        <w:rPr>
          <w:rFonts w:ascii="微软雅黑" w:eastAsia="微软雅黑" w:hAnsi="微软雅黑" w:cs="宋体" w:hint="eastAsia"/>
          <w:color w:val="333333"/>
          <w:kern w:val="0"/>
          <w:sz w:val="28"/>
          <w:szCs w:val="28"/>
        </w:rPr>
        <w:t>体系，由学校思想政治理论课教学科研二级机构统一组织开课、统一管理任课教师，党委宣传部、党委学生工作部、教务处等相关部门配合做好教学管理工作。要设置“形势与政策”课教研室，定期组</w:t>
      </w:r>
      <w:r w:rsidRPr="0035347D">
        <w:rPr>
          <w:rFonts w:ascii="微软雅黑" w:eastAsia="微软雅黑" w:hAnsi="微软雅黑" w:cs="宋体" w:hint="eastAsia"/>
          <w:color w:val="333333"/>
          <w:kern w:val="0"/>
          <w:sz w:val="28"/>
          <w:szCs w:val="28"/>
        </w:rPr>
        <w:lastRenderedPageBreak/>
        <w:t>织任课教师开展集体备课，确定教学专题、明确教学重点、研制教学课件、规范教学要求。</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2.充分保证规范开课。要将“形势与政策”课纳入学校教学计划，严格落实“形势与政策”课的学分。要保证本、专科学生在校学习期间开课不断线。本科每学期不低于8学时，共计2学分；专科每学期不低于8学时，共计1学分。各高校应结合实际和学生需求，开设形势与政策教育类的选修课，完善思想政治理论教育课程体系，发挥“课程思政”作用。</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3.准确把握教学内容。要紧密围绕学习贯彻习近平新时代中国特色社会主义思想，把坚定“四个自信”贯穿教学全过程，重点</w:t>
      </w:r>
      <w:proofErr w:type="gramStart"/>
      <w:r w:rsidRPr="0035347D">
        <w:rPr>
          <w:rFonts w:ascii="微软雅黑" w:eastAsia="微软雅黑" w:hAnsi="微软雅黑" w:cs="宋体" w:hint="eastAsia"/>
          <w:color w:val="333333"/>
          <w:kern w:val="0"/>
          <w:sz w:val="28"/>
          <w:szCs w:val="28"/>
        </w:rPr>
        <w:t>讲授党</w:t>
      </w:r>
      <w:proofErr w:type="gramEnd"/>
      <w:r w:rsidRPr="0035347D">
        <w:rPr>
          <w:rFonts w:ascii="微软雅黑" w:eastAsia="微软雅黑" w:hAnsi="微软雅黑" w:cs="宋体" w:hint="eastAsia"/>
          <w:color w:val="333333"/>
          <w:kern w:val="0"/>
          <w:sz w:val="28"/>
          <w:szCs w:val="28"/>
        </w:rPr>
        <w:t>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w:t>
      </w:r>
      <w:proofErr w:type="gramStart"/>
      <w:r w:rsidRPr="0035347D">
        <w:rPr>
          <w:rFonts w:ascii="微软雅黑" w:eastAsia="微软雅黑" w:hAnsi="微软雅黑" w:cs="宋体" w:hint="eastAsia"/>
          <w:color w:val="333333"/>
          <w:kern w:val="0"/>
          <w:sz w:val="28"/>
          <w:szCs w:val="28"/>
        </w:rPr>
        <w:t>讲授党</w:t>
      </w:r>
      <w:proofErr w:type="gramEnd"/>
      <w:r w:rsidRPr="0035347D">
        <w:rPr>
          <w:rFonts w:ascii="微软雅黑" w:eastAsia="微软雅黑" w:hAnsi="微软雅黑" w:cs="宋体" w:hint="eastAsia"/>
          <w:color w:val="333333"/>
          <w:kern w:val="0"/>
          <w:sz w:val="28"/>
          <w:szCs w:val="28"/>
        </w:rPr>
        <w:t>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一国两制”、推进祖国统一的新进展新局面；开设好国际形势与政策专题，重点讲授中国坚持和平发展道路、推动构建人类命运共同体的新理念新贡献。各高校依据教育部每学期印发的《高校“形势与政策”课教学要点》安排教学。要根据形势发展要求和学生特点有针对性地设置教学内容，及时回应学生关注的热点问题。</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4.规范建设教学资源。教育部组织力量、协调资源加强“全国高校思想政治理论课教师网络集体备课平台”建设，各高校要积极参与、共建共享，共同打造“形势与政策”课教学优质资源。各地各高校可结合实际，编写“形势与政策”课教学辅助资料，原则上各地组织编写的教学辅助资料由地方党委宣传、教育工作部门负责审定，各高校组织编写的教学辅助资料由学校党委负责审定。</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5.择优遴选教师队伍。要配备高素质专职教师负责“形势与政策”</w:t>
      </w:r>
      <w:proofErr w:type="gramStart"/>
      <w:r w:rsidRPr="0035347D">
        <w:rPr>
          <w:rFonts w:ascii="微软雅黑" w:eastAsia="微软雅黑" w:hAnsi="微软雅黑" w:cs="宋体" w:hint="eastAsia"/>
          <w:color w:val="333333"/>
          <w:kern w:val="0"/>
          <w:sz w:val="28"/>
          <w:szCs w:val="28"/>
        </w:rPr>
        <w:t>课组织</w:t>
      </w:r>
      <w:proofErr w:type="gramEnd"/>
      <w:r w:rsidRPr="0035347D">
        <w:rPr>
          <w:rFonts w:ascii="微软雅黑" w:eastAsia="微软雅黑" w:hAnsi="微软雅黑" w:cs="宋体" w:hint="eastAsia"/>
          <w:color w:val="333333"/>
          <w:kern w:val="0"/>
          <w:sz w:val="28"/>
          <w:szCs w:val="28"/>
        </w:rPr>
        <w:t>工作，并承担一定的教学和科研任务。坚持高标准，按照“优中选优”原则，从思想政治理论课教师、哲学社会科学专业课教师、高校辅导员等教师队伍中择优遴选“形势与政策”课骨干教师。实行“形势与政策”课特聘教授制度，分层建立特聘教授专家库，选聘社科理论界专家、企事业单位负责人、各行业先进模范等参与“形势与政策”课教学。积极邀请党政领导干部上讲台讲“形势与政策”课。要完善“形势与政策”课教学评议制度，探索实行教师退出机制。</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6.创新设计教学方式。要坚持马克思主义立场、观点和方法，结合中华民族发展史、中国共产党史、中华人民共和国史、改革开放史和世界社会主义发展史，结合大学生思想实际，科学分析当前形势与政策，准确阐释习近平新时代中国特色社会主义思想。可采取灵活多样的方式组织课堂教学，积极运用现代信息技术手段，扩大优质课程的覆盖面，提升“形势与政策”课教学效果。</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7.注重考核学习效果。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p>
    <w:p w:rsidR="002A63D2" w:rsidRPr="0035347D" w:rsidRDefault="002A63D2" w:rsidP="002A63D2">
      <w:pPr>
        <w:widowControl/>
        <w:shd w:val="clear" w:color="auto" w:fill="FFFFFF"/>
        <w:spacing w:after="375" w:line="540" w:lineRule="atLeast"/>
        <w:jc w:val="lef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8.大力加强组织领导。教育部加强对“形势与政策”课建设的统筹管理，定期研究制定教学要点，组织专家加强教学指导，定期举办骨干教师示范培训班，加强教学经验交流和重点难点问题研讨解析。各高校要研制科学的考核标准，计算教师教学工作量要充分考虑“形势与政策”课难度大、变化快、备课耗时多的特点。各地各高校要组织教师加强教学研究，及时关注形势与政策变化，</w:t>
      </w:r>
      <w:proofErr w:type="gramStart"/>
      <w:r w:rsidRPr="0035347D">
        <w:rPr>
          <w:rFonts w:ascii="微软雅黑" w:eastAsia="微软雅黑" w:hAnsi="微软雅黑" w:cs="宋体" w:hint="eastAsia"/>
          <w:color w:val="333333"/>
          <w:kern w:val="0"/>
          <w:sz w:val="28"/>
          <w:szCs w:val="28"/>
        </w:rPr>
        <w:t>学深悟透习近</w:t>
      </w:r>
      <w:proofErr w:type="gramEnd"/>
      <w:r w:rsidRPr="0035347D">
        <w:rPr>
          <w:rFonts w:ascii="微软雅黑" w:eastAsia="微软雅黑" w:hAnsi="微软雅黑" w:cs="宋体" w:hint="eastAsia"/>
          <w:color w:val="333333"/>
          <w:kern w:val="0"/>
          <w:sz w:val="28"/>
          <w:szCs w:val="28"/>
        </w:rPr>
        <w:t>平新时代中国特色社会主义思想，切实保障“形势与政策”课教学效果，让学生真心喜爱、终身受益，把这门</w:t>
      </w:r>
      <w:proofErr w:type="gramStart"/>
      <w:r w:rsidRPr="0035347D">
        <w:rPr>
          <w:rFonts w:ascii="微软雅黑" w:eastAsia="微软雅黑" w:hAnsi="微软雅黑" w:cs="宋体" w:hint="eastAsia"/>
          <w:color w:val="333333"/>
          <w:kern w:val="0"/>
          <w:sz w:val="28"/>
          <w:szCs w:val="28"/>
        </w:rPr>
        <w:t>课真正</w:t>
      </w:r>
      <w:proofErr w:type="gramEnd"/>
      <w:r w:rsidRPr="0035347D">
        <w:rPr>
          <w:rFonts w:ascii="微软雅黑" w:eastAsia="微软雅黑" w:hAnsi="微软雅黑" w:cs="宋体" w:hint="eastAsia"/>
          <w:color w:val="333333"/>
          <w:kern w:val="0"/>
          <w:sz w:val="28"/>
          <w:szCs w:val="28"/>
        </w:rPr>
        <w:t>打造成思想政治理论课的示范课。</w:t>
      </w:r>
    </w:p>
    <w:p w:rsidR="002A63D2" w:rsidRPr="0035347D" w:rsidRDefault="002A63D2" w:rsidP="002A63D2">
      <w:pPr>
        <w:widowControl/>
        <w:shd w:val="clear" w:color="auto" w:fill="FFFFFF"/>
        <w:spacing w:after="375" w:line="540" w:lineRule="atLeast"/>
        <w:jc w:val="righ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教育部</w:t>
      </w:r>
    </w:p>
    <w:p w:rsidR="002A63D2" w:rsidRPr="0035347D" w:rsidRDefault="002A63D2" w:rsidP="002A63D2">
      <w:pPr>
        <w:widowControl/>
        <w:shd w:val="clear" w:color="auto" w:fill="FFFFFF"/>
        <w:spacing w:after="375" w:line="540" w:lineRule="atLeast"/>
        <w:jc w:val="right"/>
        <w:rPr>
          <w:rFonts w:ascii="微软雅黑" w:eastAsia="微软雅黑" w:hAnsi="微软雅黑" w:cs="宋体"/>
          <w:color w:val="333333"/>
          <w:kern w:val="0"/>
          <w:sz w:val="28"/>
          <w:szCs w:val="28"/>
        </w:rPr>
      </w:pPr>
      <w:r w:rsidRPr="0035347D">
        <w:rPr>
          <w:rFonts w:ascii="微软雅黑" w:eastAsia="微软雅黑" w:hAnsi="微软雅黑" w:cs="宋体" w:hint="eastAsia"/>
          <w:color w:val="333333"/>
          <w:kern w:val="0"/>
          <w:sz w:val="28"/>
          <w:szCs w:val="28"/>
        </w:rPr>
        <w:t xml:space="preserve">　　2018年4月12日</w:t>
      </w:r>
    </w:p>
    <w:sectPr w:rsidR="002A63D2" w:rsidRPr="0035347D" w:rsidSect="00DD1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37" w:rsidRDefault="00865537" w:rsidP="0035347D">
      <w:r>
        <w:separator/>
      </w:r>
    </w:p>
  </w:endnote>
  <w:endnote w:type="continuationSeparator" w:id="0">
    <w:p w:rsidR="00865537" w:rsidRDefault="00865537" w:rsidP="00353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37" w:rsidRDefault="00865537" w:rsidP="0035347D">
      <w:r>
        <w:separator/>
      </w:r>
    </w:p>
  </w:footnote>
  <w:footnote w:type="continuationSeparator" w:id="0">
    <w:p w:rsidR="00865537" w:rsidRDefault="00865537" w:rsidP="00353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3D2"/>
    <w:rsid w:val="00192BCE"/>
    <w:rsid w:val="002A63D2"/>
    <w:rsid w:val="0035347D"/>
    <w:rsid w:val="00865537"/>
    <w:rsid w:val="00DD1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blue">
    <w:name w:val="font_blue"/>
    <w:basedOn w:val="a0"/>
    <w:rsid w:val="002A63D2"/>
  </w:style>
  <w:style w:type="character" w:customStyle="1" w:styleId="apple-converted-space">
    <w:name w:val="apple-converted-space"/>
    <w:basedOn w:val="a0"/>
    <w:rsid w:val="002A63D2"/>
  </w:style>
  <w:style w:type="character" w:styleId="a3">
    <w:name w:val="Hyperlink"/>
    <w:basedOn w:val="a0"/>
    <w:uiPriority w:val="99"/>
    <w:semiHidden/>
    <w:unhideWhenUsed/>
    <w:rsid w:val="002A63D2"/>
    <w:rPr>
      <w:color w:val="0000FF"/>
      <w:u w:val="single"/>
    </w:rPr>
  </w:style>
  <w:style w:type="paragraph" w:styleId="a4">
    <w:name w:val="Normal (Web)"/>
    <w:basedOn w:val="a"/>
    <w:uiPriority w:val="99"/>
    <w:semiHidden/>
    <w:unhideWhenUsed/>
    <w:rsid w:val="002A63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53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5347D"/>
    <w:rPr>
      <w:sz w:val="18"/>
      <w:szCs w:val="18"/>
    </w:rPr>
  </w:style>
  <w:style w:type="paragraph" w:styleId="a6">
    <w:name w:val="footer"/>
    <w:basedOn w:val="a"/>
    <w:link w:val="Char0"/>
    <w:uiPriority w:val="99"/>
    <w:semiHidden/>
    <w:unhideWhenUsed/>
    <w:rsid w:val="0035347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534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blue">
    <w:name w:val="font_blue"/>
    <w:basedOn w:val="a0"/>
    <w:rsid w:val="002A63D2"/>
  </w:style>
  <w:style w:type="character" w:customStyle="1" w:styleId="apple-converted-space">
    <w:name w:val="apple-converted-space"/>
    <w:basedOn w:val="a0"/>
    <w:rsid w:val="002A63D2"/>
  </w:style>
  <w:style w:type="character" w:styleId="a3">
    <w:name w:val="Hyperlink"/>
    <w:basedOn w:val="a0"/>
    <w:uiPriority w:val="99"/>
    <w:semiHidden/>
    <w:unhideWhenUsed/>
    <w:rsid w:val="002A63D2"/>
    <w:rPr>
      <w:color w:val="0000FF"/>
      <w:u w:val="single"/>
    </w:rPr>
  </w:style>
  <w:style w:type="paragraph" w:styleId="a4">
    <w:name w:val="Normal (Web)"/>
    <w:basedOn w:val="a"/>
    <w:uiPriority w:val="99"/>
    <w:semiHidden/>
    <w:unhideWhenUsed/>
    <w:rsid w:val="002A63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8712244">
      <w:bodyDiv w:val="1"/>
      <w:marLeft w:val="0"/>
      <w:marRight w:val="0"/>
      <w:marTop w:val="0"/>
      <w:marBottom w:val="0"/>
      <w:divBdr>
        <w:top w:val="none" w:sz="0" w:space="0" w:color="auto"/>
        <w:left w:val="none" w:sz="0" w:space="0" w:color="auto"/>
        <w:bottom w:val="none" w:sz="0" w:space="0" w:color="auto"/>
        <w:right w:val="none" w:sz="0" w:space="0" w:color="auto"/>
      </w:divBdr>
      <w:divsChild>
        <w:div w:id="653678763">
          <w:marLeft w:val="0"/>
          <w:marRight w:val="0"/>
          <w:marTop w:val="0"/>
          <w:marBottom w:val="225"/>
          <w:divBdr>
            <w:top w:val="none" w:sz="0" w:space="0" w:color="auto"/>
            <w:left w:val="none" w:sz="0" w:space="0" w:color="auto"/>
            <w:bottom w:val="none" w:sz="0" w:space="0" w:color="auto"/>
            <w:right w:val="none" w:sz="0" w:space="0" w:color="auto"/>
          </w:divBdr>
          <w:divsChild>
            <w:div w:id="1919359145">
              <w:marLeft w:val="0"/>
              <w:marRight w:val="0"/>
              <w:marTop w:val="0"/>
              <w:marBottom w:val="0"/>
              <w:divBdr>
                <w:top w:val="none" w:sz="0" w:space="0" w:color="auto"/>
                <w:left w:val="none" w:sz="0" w:space="0" w:color="auto"/>
                <w:bottom w:val="single" w:sz="6" w:space="15" w:color="CCCCCC"/>
                <w:right w:val="none" w:sz="0" w:space="0" w:color="auto"/>
              </w:divBdr>
            </w:div>
            <w:div w:id="175969834">
              <w:marLeft w:val="0"/>
              <w:marRight w:val="0"/>
              <w:marTop w:val="0"/>
              <w:marBottom w:val="0"/>
              <w:divBdr>
                <w:top w:val="none" w:sz="0" w:space="0" w:color="auto"/>
                <w:left w:val="none" w:sz="0" w:space="0" w:color="auto"/>
                <w:bottom w:val="none" w:sz="0" w:space="0" w:color="auto"/>
                <w:right w:val="none" w:sz="0" w:space="0" w:color="auto"/>
              </w:divBdr>
            </w:div>
            <w:div w:id="1191915264">
              <w:marLeft w:val="0"/>
              <w:marRight w:val="0"/>
              <w:marTop w:val="0"/>
              <w:marBottom w:val="0"/>
              <w:divBdr>
                <w:top w:val="none" w:sz="0" w:space="0" w:color="auto"/>
                <w:left w:val="none" w:sz="0" w:space="0" w:color="auto"/>
                <w:bottom w:val="none" w:sz="0" w:space="0" w:color="auto"/>
                <w:right w:val="none" w:sz="0" w:space="0" w:color="auto"/>
              </w:divBdr>
              <w:divsChild>
                <w:div w:id="604650449">
                  <w:marLeft w:val="0"/>
                  <w:marRight w:val="0"/>
                  <w:marTop w:val="0"/>
                  <w:marBottom w:val="0"/>
                  <w:divBdr>
                    <w:top w:val="none" w:sz="0" w:space="0" w:color="auto"/>
                    <w:left w:val="none" w:sz="0" w:space="0" w:color="auto"/>
                    <w:bottom w:val="none" w:sz="0" w:space="0" w:color="auto"/>
                    <w:right w:val="none" w:sz="0" w:space="0" w:color="auto"/>
                  </w:divBdr>
                  <w:divsChild>
                    <w:div w:id="1666743799">
                      <w:marLeft w:val="0"/>
                      <w:marRight w:val="0"/>
                      <w:marTop w:val="0"/>
                      <w:marBottom w:val="0"/>
                      <w:divBdr>
                        <w:top w:val="none" w:sz="0" w:space="0" w:color="auto"/>
                        <w:left w:val="none" w:sz="0" w:space="0" w:color="auto"/>
                        <w:bottom w:val="none" w:sz="0" w:space="0" w:color="auto"/>
                        <w:right w:val="none" w:sz="0" w:space="0" w:color="auto"/>
                      </w:divBdr>
                    </w:div>
                  </w:divsChild>
                </w:div>
                <w:div w:id="1719552737">
                  <w:marLeft w:val="0"/>
                  <w:marRight w:val="0"/>
                  <w:marTop w:val="0"/>
                  <w:marBottom w:val="0"/>
                  <w:divBdr>
                    <w:top w:val="none" w:sz="0" w:space="0" w:color="auto"/>
                    <w:left w:val="none" w:sz="0" w:space="0" w:color="auto"/>
                    <w:bottom w:val="none" w:sz="0" w:space="0" w:color="auto"/>
                    <w:right w:val="none" w:sz="0" w:space="0" w:color="auto"/>
                  </w:divBdr>
                  <w:divsChild>
                    <w:div w:id="1814718674">
                      <w:marLeft w:val="0"/>
                      <w:marRight w:val="0"/>
                      <w:marTop w:val="0"/>
                      <w:marBottom w:val="0"/>
                      <w:divBdr>
                        <w:top w:val="none" w:sz="0" w:space="0" w:color="auto"/>
                        <w:left w:val="none" w:sz="0" w:space="0" w:color="auto"/>
                        <w:bottom w:val="none" w:sz="0" w:space="0" w:color="auto"/>
                        <w:right w:val="none" w:sz="0" w:space="0" w:color="auto"/>
                      </w:divBdr>
                    </w:div>
                  </w:divsChild>
                </w:div>
                <w:div w:id="440346839">
                  <w:marLeft w:val="0"/>
                  <w:marRight w:val="0"/>
                  <w:marTop w:val="0"/>
                  <w:marBottom w:val="0"/>
                  <w:divBdr>
                    <w:top w:val="none" w:sz="0" w:space="0" w:color="auto"/>
                    <w:left w:val="none" w:sz="0" w:space="0" w:color="auto"/>
                    <w:bottom w:val="none" w:sz="0" w:space="0" w:color="auto"/>
                    <w:right w:val="none" w:sz="0" w:space="0" w:color="auto"/>
                  </w:divBdr>
                  <w:divsChild>
                    <w:div w:id="8948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355">
          <w:marLeft w:val="0"/>
          <w:marRight w:val="0"/>
          <w:marTop w:val="0"/>
          <w:marBottom w:val="0"/>
          <w:divBdr>
            <w:top w:val="none" w:sz="0" w:space="0" w:color="auto"/>
            <w:left w:val="none" w:sz="0" w:space="0" w:color="auto"/>
            <w:bottom w:val="none" w:sz="0" w:space="0" w:color="auto"/>
            <w:right w:val="none" w:sz="0" w:space="0" w:color="auto"/>
          </w:divBdr>
          <w:divsChild>
            <w:div w:id="7608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ZG</dc:creator>
  <cp:lastModifiedBy>ts</cp:lastModifiedBy>
  <cp:revision>2</cp:revision>
  <dcterms:created xsi:type="dcterms:W3CDTF">2018-05-02T01:19:00Z</dcterms:created>
  <dcterms:modified xsi:type="dcterms:W3CDTF">2018-05-02T06:47:00Z</dcterms:modified>
</cp:coreProperties>
</file>